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FF" w:rsidRDefault="00B374FF" w:rsidP="00B37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B374FF" w:rsidRDefault="00B374FF" w:rsidP="00B37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="00F849DE"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B374FF" w:rsidRDefault="00B374FF" w:rsidP="00B37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 w:rsidR="00F849DE">
        <w:rPr>
          <w:rFonts w:ascii="Times New Roman" w:hAnsi="Times New Roman" w:cs="Times New Roman"/>
          <w:sz w:val="28"/>
          <w:szCs w:val="28"/>
        </w:rPr>
        <w:t>ЮРоз-19</w:t>
      </w:r>
    </w:p>
    <w:p w:rsidR="00B374FF" w:rsidRDefault="00B374FF" w:rsidP="00B37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9D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.11.202</w:t>
      </w:r>
      <w:r w:rsidR="00F849DE">
        <w:rPr>
          <w:rFonts w:ascii="Times New Roman" w:hAnsi="Times New Roman" w:cs="Times New Roman"/>
          <w:sz w:val="28"/>
          <w:szCs w:val="28"/>
        </w:rPr>
        <w:t>1</w:t>
      </w:r>
    </w:p>
    <w:p w:rsidR="00B374FF" w:rsidRDefault="00B374FF" w:rsidP="00B37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:rsidR="00B374FF" w:rsidRDefault="00B374FF" w:rsidP="00B37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Базовые категории культуры</w:t>
      </w:r>
    </w:p>
    <w:p w:rsidR="00B374FF" w:rsidRDefault="00B374FF" w:rsidP="00B37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лекции: </w:t>
      </w:r>
      <w:r>
        <w:rPr>
          <w:rFonts w:ascii="Times New Roman" w:hAnsi="Times New Roman" w:cs="Times New Roman"/>
          <w:sz w:val="28"/>
          <w:szCs w:val="28"/>
        </w:rPr>
        <w:t xml:space="preserve">Категоризация культуры по Э. Холлу: концепция «культурной грамматики». Категоризация культуры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>
        <w:rPr>
          <w:rFonts w:ascii="Times New Roman" w:hAnsi="Times New Roman" w:cs="Times New Roman"/>
          <w:sz w:val="28"/>
          <w:szCs w:val="28"/>
        </w:rPr>
        <w:t>: концепция «ментальных программ».</w:t>
      </w:r>
    </w:p>
    <w:p w:rsidR="00B374FF" w:rsidRDefault="00B374FF" w:rsidP="00B374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для ознакомления:</w:t>
      </w:r>
    </w:p>
    <w:p w:rsidR="00BC402B" w:rsidRDefault="00BC402B" w:rsidP="00F849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Основы теории межкультурной коммуникации</w:t>
      </w:r>
      <w:r w:rsidR="004B74B0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="004B74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74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74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B74B0">
        <w:rPr>
          <w:rFonts w:ascii="Times New Roman" w:hAnsi="Times New Roman" w:cs="Times New Roman"/>
          <w:sz w:val="24"/>
          <w:szCs w:val="24"/>
        </w:rPr>
        <w:t>особие. – Чита, 2009. – 135 с.</w:t>
      </w:r>
    </w:p>
    <w:p w:rsidR="005F0F74" w:rsidRDefault="005F0F74" w:rsidP="00F849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 </w:t>
      </w:r>
      <w:r>
        <w:rPr>
          <w:rFonts w:ascii="Times New Roman" w:hAnsi="Times New Roman" w:cs="Times New Roman"/>
          <w:sz w:val="24"/>
          <w:szCs w:val="24"/>
        </w:rPr>
        <w:t>Теория и практика м</w:t>
      </w:r>
      <w:r>
        <w:rPr>
          <w:rFonts w:ascii="Times New Roman" w:hAnsi="Times New Roman" w:cs="Times New Roman"/>
          <w:sz w:val="24"/>
          <w:szCs w:val="24"/>
        </w:rPr>
        <w:t>ежкультурн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коммуникаци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B74B0">
        <w:rPr>
          <w:rFonts w:ascii="Times New Roman" w:hAnsi="Times New Roman" w:cs="Times New Roman"/>
          <w:sz w:val="24"/>
          <w:szCs w:val="24"/>
        </w:rPr>
        <w:t>: у</w:t>
      </w:r>
      <w:r>
        <w:rPr>
          <w:rFonts w:ascii="Times New Roman" w:hAnsi="Times New Roman" w:cs="Times New Roman"/>
          <w:sz w:val="24"/>
          <w:szCs w:val="24"/>
        </w:rPr>
        <w:t>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</w:t>
      </w:r>
      <w:r>
        <w:rPr>
          <w:rFonts w:ascii="Times New Roman" w:hAnsi="Times New Roman" w:cs="Times New Roman"/>
          <w:sz w:val="24"/>
          <w:szCs w:val="24"/>
        </w:rPr>
        <w:t xml:space="preserve"> для вузов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Москва, 200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– 2</w:t>
      </w:r>
      <w:r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374FF" w:rsidRPr="00F849DE" w:rsidRDefault="00F849DE" w:rsidP="00F849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 Межкультурная коммуникация: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особие. – Москва, 2006. – 288 с.</w:t>
      </w:r>
    </w:p>
    <w:p w:rsidR="00B374FF" w:rsidRDefault="00B374FF" w:rsidP="00B374FF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B374FF" w:rsidRDefault="00B374FF" w:rsidP="00B374FF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Практическое занятие:</w:t>
      </w:r>
    </w:p>
    <w:p w:rsidR="00B374FF" w:rsidRDefault="00F849DE" w:rsidP="00F849D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74FF" w:rsidRPr="00F849DE">
        <w:rPr>
          <w:rFonts w:ascii="Times New Roman" w:hAnsi="Times New Roman" w:cs="Times New Roman"/>
          <w:sz w:val="28"/>
          <w:szCs w:val="28"/>
        </w:rPr>
        <w:t xml:space="preserve">ыполнить конспект </w:t>
      </w:r>
      <w:r w:rsidR="005F0F74" w:rsidRPr="00F849DE">
        <w:rPr>
          <w:rFonts w:ascii="Times New Roman" w:hAnsi="Times New Roman" w:cs="Times New Roman"/>
          <w:sz w:val="28"/>
          <w:szCs w:val="28"/>
        </w:rPr>
        <w:t xml:space="preserve">по теме «Базовые категории культуры» </w:t>
      </w:r>
      <w:r w:rsidR="00B374FF" w:rsidRPr="00F849DE">
        <w:rPr>
          <w:rFonts w:ascii="Times New Roman" w:hAnsi="Times New Roman" w:cs="Times New Roman"/>
          <w:sz w:val="28"/>
          <w:szCs w:val="28"/>
        </w:rPr>
        <w:t xml:space="preserve">(с. </w:t>
      </w:r>
      <w:r w:rsidR="005F0F74" w:rsidRPr="00F849DE">
        <w:rPr>
          <w:rFonts w:ascii="Times New Roman" w:hAnsi="Times New Roman" w:cs="Times New Roman"/>
          <w:sz w:val="28"/>
          <w:szCs w:val="28"/>
        </w:rPr>
        <w:t>234</w:t>
      </w:r>
      <w:r w:rsidR="00B374FF" w:rsidRPr="00F849DE">
        <w:rPr>
          <w:rFonts w:ascii="Times New Roman" w:hAnsi="Times New Roman" w:cs="Times New Roman"/>
          <w:sz w:val="28"/>
          <w:szCs w:val="28"/>
        </w:rPr>
        <w:t>-</w:t>
      </w:r>
      <w:r w:rsidR="005F0F74" w:rsidRPr="00F849DE">
        <w:rPr>
          <w:rFonts w:ascii="Times New Roman" w:hAnsi="Times New Roman" w:cs="Times New Roman"/>
          <w:sz w:val="28"/>
          <w:szCs w:val="28"/>
        </w:rPr>
        <w:t>250</w:t>
      </w:r>
      <w:r w:rsidR="00B374FF" w:rsidRPr="00F849DE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B374FF" w:rsidRPr="00F849D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рислан по эл. почте).</w:t>
      </w:r>
    </w:p>
    <w:p w:rsidR="00F849DE" w:rsidRDefault="00F8534E" w:rsidP="00F849D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F849DE">
        <w:rPr>
          <w:rFonts w:ascii="Times New Roman" w:hAnsi="Times New Roman" w:cs="Times New Roman"/>
          <w:sz w:val="28"/>
          <w:szCs w:val="28"/>
        </w:rPr>
        <w:t>ответить на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 (с. 250).</w:t>
      </w:r>
    </w:p>
    <w:p w:rsidR="00F849DE" w:rsidRPr="00F849DE" w:rsidRDefault="00F8534E" w:rsidP="00F849D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bookmarkStart w:id="0" w:name="_GoBack"/>
      <w:bookmarkEnd w:id="0"/>
      <w:r w:rsidR="00F849DE">
        <w:rPr>
          <w:rFonts w:ascii="Times New Roman" w:hAnsi="Times New Roman" w:cs="Times New Roman"/>
          <w:sz w:val="28"/>
          <w:szCs w:val="28"/>
        </w:rPr>
        <w:t>выполнить практические задания (с. 250).</w:t>
      </w:r>
    </w:p>
    <w:p w:rsidR="00B374FF" w:rsidRDefault="00B374FF" w:rsidP="00B374FF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B226A" w:rsidRPr="00F849DE" w:rsidRDefault="00B374FF" w:rsidP="00F849D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4FF">
        <w:rPr>
          <w:rFonts w:ascii="Times New Roman" w:hAnsi="Times New Roman" w:cs="Times New Roman"/>
          <w:sz w:val="28"/>
          <w:szCs w:val="28"/>
        </w:rPr>
        <w:t xml:space="preserve">ЗАДАНИЕ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374FF">
        <w:rPr>
          <w:rFonts w:ascii="Times New Roman" w:hAnsi="Times New Roman" w:cs="Times New Roman"/>
          <w:sz w:val="28"/>
          <w:szCs w:val="28"/>
        </w:rPr>
        <w:t>.11.2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374FF">
        <w:rPr>
          <w:rFonts w:ascii="Times New Roman" w:hAnsi="Times New Roman" w:cs="Times New Roman"/>
          <w:sz w:val="28"/>
          <w:szCs w:val="28"/>
        </w:rPr>
        <w:t xml:space="preserve"> ДОЛЖНО БЫТЬ ВЫПОЛНЕНО И ПРЕДСТАВЛЕНО В ЛИЧНОМ КАБИНЕТЕ СТУДЕНТА К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374FF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374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374FF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B226A" w:rsidRPr="00F84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D9C"/>
    <w:multiLevelType w:val="hybridMultilevel"/>
    <w:tmpl w:val="F0EC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D33"/>
    <w:multiLevelType w:val="hybridMultilevel"/>
    <w:tmpl w:val="BD92FAC6"/>
    <w:lvl w:ilvl="0" w:tplc="8FF081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78"/>
    <w:rsid w:val="003C0578"/>
    <w:rsid w:val="004B226A"/>
    <w:rsid w:val="004B74B0"/>
    <w:rsid w:val="005F0F74"/>
    <w:rsid w:val="00B374FF"/>
    <w:rsid w:val="00BC402B"/>
    <w:rsid w:val="00F849DE"/>
    <w:rsid w:val="00F8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F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F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2021-11-09T06:02:00Z</dcterms:created>
  <dcterms:modified xsi:type="dcterms:W3CDTF">2021-11-09T06:35:00Z</dcterms:modified>
</cp:coreProperties>
</file>