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B8" w:rsidRDefault="004C2EB8" w:rsidP="004C2EB8">
      <w:pPr>
        <w:pStyle w:val="a6"/>
        <w:ind w:left="-142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ЭКЗАМЕНАЦИОННЫЙ ТЕСТ гр. Юроз-19</w:t>
      </w:r>
    </w:p>
    <w:p w:rsidR="004C2EB8" w:rsidRDefault="004C2EB8" w:rsidP="004C2EB8">
      <w:pPr>
        <w:pStyle w:val="a6"/>
        <w:ind w:left="-142" w:right="0" w:hanging="425"/>
        <w:rPr>
          <w:rFonts w:ascii="Times New Roman" w:hAnsi="Times New Roman"/>
          <w:sz w:val="24"/>
          <w:szCs w:val="24"/>
        </w:rPr>
      </w:pPr>
    </w:p>
    <w:p w:rsidR="004C2EB8" w:rsidRDefault="004C2EB8" w:rsidP="004C2EB8">
      <w:pPr>
        <w:widowControl w:val="0"/>
        <w:ind w:left="-567"/>
        <w:rPr>
          <w:b/>
          <w:szCs w:val="24"/>
        </w:rPr>
      </w:pPr>
    </w:p>
    <w:tbl>
      <w:tblPr>
        <w:tblW w:w="9750" w:type="dxa"/>
        <w:tblLayout w:type="fixed"/>
        <w:tblLook w:val="04A0"/>
      </w:tblPr>
      <w:tblGrid>
        <w:gridCol w:w="4787"/>
        <w:gridCol w:w="4963"/>
      </w:tblGrid>
      <w:tr w:rsidR="004C2EB8" w:rsidRPr="00A50AA9" w:rsidTr="006F7402">
        <w:trPr>
          <w:trHeight w:val="566"/>
        </w:trPr>
        <w:tc>
          <w:tcPr>
            <w:tcW w:w="4787" w:type="dxa"/>
            <w:hideMark/>
          </w:tcPr>
          <w:p w:rsidR="004C2EB8" w:rsidRPr="0051739B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 xml:space="preserve">МИНИСТЕРСТВО НАУКИ И </w:t>
            </w:r>
          </w:p>
          <w:p w:rsidR="004C2EB8" w:rsidRPr="0051739B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>ВЫСШЕГО ОБРАЗОВАНИЯ</w:t>
            </w:r>
          </w:p>
          <w:p w:rsidR="004C2EB8" w:rsidRPr="0051739B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51739B">
              <w:rPr>
                <w:rFonts w:ascii="Times New Roman" w:hAnsi="Times New Roman" w:cs="Times New Roman"/>
              </w:rPr>
              <w:t>РОССИЙСКОЙ ФЕДЕРАЦИИ</w:t>
            </w:r>
          </w:p>
          <w:p w:rsidR="004C2EB8" w:rsidRPr="0051739B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Федеральное государственное бюджетное</w:t>
            </w:r>
          </w:p>
          <w:p w:rsidR="004C2EB8" w:rsidRPr="0051739B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  <w:p w:rsidR="004C2EB8" w:rsidRPr="0051739B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szCs w:val="24"/>
              </w:rPr>
              <w:t>высшего образования</w:t>
            </w:r>
          </w:p>
          <w:p w:rsidR="004C2EB8" w:rsidRPr="0051739B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51739B">
              <w:rPr>
                <w:rFonts w:ascii="Times New Roman" w:hAnsi="Times New Roman" w:cs="Times New Roman"/>
                <w:b/>
              </w:rPr>
              <w:t>«Забайкальский государственный университет»</w:t>
            </w:r>
          </w:p>
          <w:p w:rsidR="004C2EB8" w:rsidRPr="0051739B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51739B">
              <w:rPr>
                <w:rFonts w:ascii="Times New Roman" w:hAnsi="Times New Roman" w:cs="Times New Roman"/>
                <w:b/>
              </w:rPr>
              <w:t>(ФГБОУ ВО «</w:t>
            </w:r>
            <w:proofErr w:type="spellStart"/>
            <w:r w:rsidRPr="0051739B">
              <w:rPr>
                <w:rFonts w:ascii="Times New Roman" w:hAnsi="Times New Roman" w:cs="Times New Roman"/>
                <w:b/>
              </w:rPr>
              <w:t>ЗабГУ</w:t>
            </w:r>
            <w:proofErr w:type="spellEnd"/>
            <w:r w:rsidRPr="0051739B">
              <w:rPr>
                <w:rFonts w:ascii="Times New Roman" w:hAnsi="Times New Roman" w:cs="Times New Roman"/>
                <w:b/>
              </w:rPr>
              <w:t>»)</w:t>
            </w:r>
          </w:p>
          <w:p w:rsidR="004C2EB8" w:rsidRPr="00A50AA9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</w:p>
          <w:p w:rsidR="004C2EB8" w:rsidRPr="00A50AA9" w:rsidRDefault="004C2EB8" w:rsidP="006F740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63" w:type="dxa"/>
            <w:hideMark/>
          </w:tcPr>
          <w:p w:rsidR="004C2EB8" w:rsidRPr="0051739B" w:rsidRDefault="004C2EB8" w:rsidP="004C2EB8">
            <w:pPr>
              <w:widowControl w:val="0"/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 xml:space="preserve">по дисциплине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Профессиональная этика</w:t>
            </w:r>
            <w:r w:rsidRPr="0051739B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</w:p>
          <w:p w:rsidR="004C2EB8" w:rsidRPr="0051739B" w:rsidRDefault="004C2EB8" w:rsidP="004C2EB8">
            <w:pPr>
              <w:widowControl w:val="0"/>
              <w:spacing w:after="0" w:line="240" w:lineRule="auto"/>
              <w:ind w:left="-109"/>
              <w:rPr>
                <w:rFonts w:ascii="Times New Roman" w:hAnsi="Times New Roman" w:cs="Times New Roman"/>
                <w:szCs w:val="24"/>
                <w:u w:val="single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>направление «</w:t>
            </w:r>
            <w:r w:rsidRPr="0051739B">
              <w:rPr>
                <w:rFonts w:ascii="Times New Roman" w:hAnsi="Times New Roman" w:cs="Times New Roman"/>
                <w:szCs w:val="24"/>
                <w:u w:val="single"/>
              </w:rPr>
              <w:t xml:space="preserve">Юриспруденция» 40.03.01                           </w:t>
            </w:r>
          </w:p>
          <w:p w:rsidR="004C2EB8" w:rsidRPr="0051739B" w:rsidRDefault="004C2EB8" w:rsidP="004C2EB8">
            <w:pPr>
              <w:widowControl w:val="0"/>
              <w:spacing w:after="0" w:line="240" w:lineRule="auto"/>
              <w:ind w:left="-109"/>
              <w:rPr>
                <w:rFonts w:ascii="Times New Roman" w:hAnsi="Times New Roman" w:cs="Times New Roman"/>
                <w:szCs w:val="24"/>
              </w:rPr>
            </w:pPr>
            <w:r w:rsidRPr="0051739B">
              <w:rPr>
                <w:rFonts w:ascii="Times New Roman" w:hAnsi="Times New Roman" w:cs="Times New Roman"/>
                <w:b/>
                <w:szCs w:val="24"/>
              </w:rPr>
              <w:t xml:space="preserve">профиль           </w:t>
            </w:r>
            <w:r w:rsidRPr="0051739B">
              <w:rPr>
                <w:rFonts w:ascii="Times New Roman" w:hAnsi="Times New Roman" w:cs="Times New Roman"/>
                <w:szCs w:val="24"/>
              </w:rPr>
              <w:t>Гражданско-правовой, уголовно-правовой, государственно-правовой</w:t>
            </w:r>
          </w:p>
          <w:p w:rsidR="004C2EB8" w:rsidRPr="00A50AA9" w:rsidRDefault="004C2EB8" w:rsidP="006F7402">
            <w:pPr>
              <w:widowControl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4C2EB8" w:rsidRDefault="004C2EB8" w:rsidP="004C2EB8">
      <w:pPr>
        <w:spacing w:after="0" w:line="240" w:lineRule="auto"/>
        <w:ind w:left="-283" w:hanging="284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C2EB8" w:rsidRDefault="004C2EB8" w:rsidP="004C2EB8">
      <w:pPr>
        <w:spacing w:after="0" w:line="240" w:lineRule="auto"/>
        <w:ind w:left="-283" w:hanging="284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C2EB8" w:rsidRPr="000730D2" w:rsidRDefault="004C2EB8" w:rsidP="004C2EB8">
      <w:pPr>
        <w:spacing w:after="0" w:line="240" w:lineRule="auto"/>
        <w:ind w:left="-283" w:hanging="284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Итоговый тест по профессиональной этике.</w:t>
      </w:r>
    </w:p>
    <w:p w:rsidR="004C2EB8" w:rsidRPr="000730D2" w:rsidRDefault="004C2EB8" w:rsidP="004C2EB8">
      <w:pPr>
        <w:spacing w:after="0" w:line="240" w:lineRule="auto"/>
        <w:ind w:left="-851" w:right="-143" w:hanging="283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Этика – это...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раздел философии, изучающий мораль; б) раздел теории государства и права, изучающий регулирование общественных отношений; в) раздел истории учений, изучающий политико-правовые концепции; г) раздел философии, изучающий бытие.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730D2">
        <w:rPr>
          <w:rFonts w:ascii="Times New Roman" w:hAnsi="Times New Roman" w:cs="Times New Roman"/>
          <w:b/>
          <w:sz w:val="25"/>
          <w:szCs w:val="25"/>
        </w:rPr>
        <w:t>Категории этики</w:t>
      </w:r>
      <w:r w:rsidRPr="000730D2">
        <w:rPr>
          <w:rFonts w:ascii="Times New Roman" w:hAnsi="Times New Roman" w:cs="Times New Roman"/>
          <w:sz w:val="25"/>
          <w:szCs w:val="25"/>
        </w:rPr>
        <w:t>…  а) общие понятия определяющие право и закон, б) общая и особенная часть этической науки; в) все понятия и термины этической науки; г)  общие понятия определяющие объекты изучаемые этикой.</w:t>
      </w:r>
      <w:proofErr w:type="gramEnd"/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Натуралистическое учение о морали в качестве причины возникновения морали называет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установление правил свыше; б) эволюцию животного мира и человека; в) продукт исторического развития; г) развитие биологических предпосылок на социальной основе.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Мораль можно понимать как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вид юридической ответственности; б) особую форму общественного сознания; в) источник российского права; г) способ достижения цели.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Латинское слово «</w:t>
      </w:r>
      <w:proofErr w:type="spellStart"/>
      <w:r w:rsidRPr="000730D2">
        <w:rPr>
          <w:rFonts w:ascii="Times New Roman" w:hAnsi="Times New Roman" w:cs="Times New Roman"/>
          <w:b/>
          <w:i/>
          <w:sz w:val="25"/>
          <w:szCs w:val="25"/>
        </w:rPr>
        <w:t>mores</w:t>
      </w:r>
      <w:proofErr w:type="spellEnd"/>
      <w:r w:rsidRPr="000730D2">
        <w:rPr>
          <w:rFonts w:ascii="Times New Roman" w:hAnsi="Times New Roman" w:cs="Times New Roman"/>
          <w:b/>
          <w:sz w:val="25"/>
          <w:szCs w:val="25"/>
        </w:rPr>
        <w:t>» переводится как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взаимодействие; б) нравы; в) правила; г) отношения.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Моральных принципов придерживаются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только духовенство; б)  только юристы; в) люди, согласные с этими принципами; г) все люди. 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Ключевой функцией морали считается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регулятивная; б) коммуникативная; в) прогностическая; г) ориентирующая.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Принципами морали являются</w:t>
      </w:r>
      <w:r w:rsidRPr="000730D2">
        <w:rPr>
          <w:rFonts w:ascii="Times New Roman" w:hAnsi="Times New Roman" w:cs="Times New Roman"/>
          <w:sz w:val="25"/>
          <w:szCs w:val="25"/>
        </w:rPr>
        <w:t xml:space="preserve">  а) целесообразность, </w:t>
      </w:r>
      <w:proofErr w:type="spellStart"/>
      <w:r w:rsidRPr="000730D2">
        <w:rPr>
          <w:rFonts w:ascii="Times New Roman" w:hAnsi="Times New Roman" w:cs="Times New Roman"/>
          <w:sz w:val="25"/>
          <w:szCs w:val="25"/>
        </w:rPr>
        <w:t>персонализация</w:t>
      </w:r>
      <w:proofErr w:type="spellEnd"/>
      <w:r w:rsidRPr="000730D2">
        <w:rPr>
          <w:rFonts w:ascii="Times New Roman" w:hAnsi="Times New Roman" w:cs="Times New Roman"/>
          <w:sz w:val="25"/>
          <w:szCs w:val="25"/>
        </w:rPr>
        <w:t>; б) соразмерность, презумпция;  б) коллективизм, справедливость; г) индивидуализм, равенство.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Условием соблюдения моральных норм является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государственное принуждение; б) юридические санкции; в) моральные  убеждения; г) общественное осуждение.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Мораль измеряется уровнем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общественного и индивидуального сознания; б) технического развития; б) благосостояния населения; г) развития права.</w:t>
      </w:r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r w:rsidRPr="000730D2">
        <w:rPr>
          <w:b/>
          <w:sz w:val="25"/>
          <w:szCs w:val="25"/>
        </w:rPr>
        <w:t>Профессиональная этика юриста – это</w:t>
      </w:r>
      <w:r w:rsidRPr="000730D2">
        <w:rPr>
          <w:sz w:val="25"/>
          <w:szCs w:val="25"/>
        </w:rPr>
        <w:t>… а) философская наука о сущности морали; б) наука, изучающая проблемы нравственности в обществе; в) наука о применении общих норм морали и специфических требований в повседневной деятельности сотрудника правоохранительных органов; г) реальная система норм, которые регулируют поведение людей в обществе.</w:t>
      </w:r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r w:rsidRPr="000730D2">
        <w:rPr>
          <w:b/>
          <w:sz w:val="25"/>
          <w:szCs w:val="25"/>
        </w:rPr>
        <w:t>Специфика профессиональной деятельности сотрудника правоохранительных органов и юриста заключаются в</w:t>
      </w:r>
      <w:r w:rsidRPr="000730D2">
        <w:rPr>
          <w:sz w:val="25"/>
          <w:szCs w:val="25"/>
        </w:rPr>
        <w:t>: а) регламентации профессиональной этики сотрудника правовыми нормативными актами; б) необходимости постоянного повседневного общения с различными категориями граждан; в) праве применять особые методы работы; г) предъявляемых обществом морально-этических требований к профессии</w:t>
      </w:r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r w:rsidRPr="000730D2">
        <w:rPr>
          <w:b/>
          <w:sz w:val="25"/>
          <w:szCs w:val="25"/>
        </w:rPr>
        <w:lastRenderedPageBreak/>
        <w:t>Для эффективного выполнения профессиональных обязанностей</w:t>
      </w:r>
      <w:r w:rsidRPr="000730D2">
        <w:rPr>
          <w:sz w:val="25"/>
          <w:szCs w:val="25"/>
        </w:rPr>
        <w:t xml:space="preserve"> </w:t>
      </w:r>
      <w:r w:rsidRPr="000730D2">
        <w:rPr>
          <w:b/>
          <w:sz w:val="25"/>
          <w:szCs w:val="25"/>
        </w:rPr>
        <w:t>сотрудники правоохранительных органов и юристы должны</w:t>
      </w:r>
      <w:r w:rsidRPr="000730D2">
        <w:rPr>
          <w:sz w:val="25"/>
          <w:szCs w:val="25"/>
        </w:rPr>
        <w:t xml:space="preserve">: а) обладать чувством повышенного долга и ответственности; б) жесткими морально-этическими установками; в) обладать чувством социальной справедливости; г) иметь представление об этических категориях. </w:t>
      </w:r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r w:rsidRPr="000730D2">
        <w:rPr>
          <w:b/>
          <w:sz w:val="25"/>
          <w:szCs w:val="25"/>
        </w:rPr>
        <w:t>Судьи, следователи и прокуроры должны  руководствоваться</w:t>
      </w:r>
      <w:r w:rsidRPr="000730D2">
        <w:rPr>
          <w:sz w:val="25"/>
          <w:szCs w:val="25"/>
        </w:rPr>
        <w:t>: а) позицией местных властей; б) указаниям непосредственного начальства; в) только требованиям закона; в) этическими категориями справедливость, добро, честь.</w:t>
      </w:r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proofErr w:type="gramStart"/>
      <w:r w:rsidRPr="000730D2">
        <w:rPr>
          <w:b/>
          <w:sz w:val="25"/>
          <w:szCs w:val="25"/>
        </w:rPr>
        <w:t>Принципами служебного этикета являются:</w:t>
      </w:r>
      <w:r w:rsidRPr="000730D2">
        <w:rPr>
          <w:sz w:val="25"/>
          <w:szCs w:val="25"/>
        </w:rPr>
        <w:t xml:space="preserve"> а) законность, справедливость; б) гуманность, профессионализм; в) порядочность, уважительность; г) компетентность, сочувствие.</w:t>
      </w:r>
      <w:proofErr w:type="gramEnd"/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proofErr w:type="gramStart"/>
      <w:r w:rsidRPr="000730D2">
        <w:rPr>
          <w:b/>
          <w:sz w:val="25"/>
          <w:szCs w:val="25"/>
        </w:rPr>
        <w:t>Специфической формой служебного общения является:</w:t>
      </w:r>
      <w:r w:rsidRPr="000730D2">
        <w:rPr>
          <w:sz w:val="25"/>
          <w:szCs w:val="25"/>
        </w:rPr>
        <w:t xml:space="preserve"> а) беседы, встречи, переговоры: б) </w:t>
      </w:r>
      <w:proofErr w:type="spellStart"/>
      <w:r w:rsidRPr="000730D2">
        <w:rPr>
          <w:sz w:val="25"/>
          <w:szCs w:val="25"/>
        </w:rPr>
        <w:t>субординированные</w:t>
      </w:r>
      <w:proofErr w:type="spellEnd"/>
      <w:r w:rsidRPr="000730D2">
        <w:rPr>
          <w:sz w:val="25"/>
          <w:szCs w:val="25"/>
        </w:rPr>
        <w:t xml:space="preserve"> формы общения; в) посещение организаций, учреждений; г) дежурство, патрулирование, охрана.</w:t>
      </w:r>
      <w:proofErr w:type="gramEnd"/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r w:rsidRPr="000730D2">
        <w:rPr>
          <w:b/>
          <w:sz w:val="25"/>
          <w:szCs w:val="25"/>
        </w:rPr>
        <w:t>Нравственный конфликт – это…</w:t>
      </w:r>
      <w:r w:rsidRPr="000730D2">
        <w:rPr>
          <w:sz w:val="25"/>
          <w:szCs w:val="25"/>
        </w:rPr>
        <w:t xml:space="preserve"> а) ситуация, в которой субъект деятельности поставлен перед необходимостью сделать выбор одной из двух взаимоисключающих форм поведения; б) отсутствие согласия между двумя сторонами; в)  </w:t>
      </w:r>
      <w:r w:rsidRPr="000730D2">
        <w:rPr>
          <w:rStyle w:val="extended-textshort"/>
          <w:sz w:val="25"/>
          <w:szCs w:val="25"/>
        </w:rPr>
        <w:t xml:space="preserve">проявление противоречий между двумя субъектами, и наиболее острый способ их решения; г) </w:t>
      </w:r>
      <w:r w:rsidRPr="000730D2">
        <w:rPr>
          <w:sz w:val="25"/>
          <w:szCs w:val="25"/>
        </w:rPr>
        <w:t>разновидность межличностного конфликта, характеризующаяся состоянием недоброжелательности двух или нескольких людей.</w:t>
      </w:r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r w:rsidRPr="000730D2">
        <w:rPr>
          <w:b/>
          <w:sz w:val="25"/>
          <w:szCs w:val="25"/>
        </w:rPr>
        <w:t>Разрешение конфликтной ситуации НЕ может быть основано на</w:t>
      </w:r>
      <w:r w:rsidRPr="000730D2">
        <w:rPr>
          <w:sz w:val="25"/>
          <w:szCs w:val="25"/>
        </w:rPr>
        <w:t>…а)</w:t>
      </w:r>
      <w:r w:rsidRPr="000730D2">
        <w:rPr>
          <w:b/>
          <w:sz w:val="25"/>
          <w:szCs w:val="25"/>
        </w:rPr>
        <w:t xml:space="preserve"> </w:t>
      </w:r>
      <w:r w:rsidRPr="000730D2">
        <w:rPr>
          <w:sz w:val="25"/>
          <w:szCs w:val="25"/>
        </w:rPr>
        <w:t>компромиссе; б) принуждении; в) сглаживании; г) физическом насилии.</w:t>
      </w:r>
    </w:p>
    <w:p w:rsidR="004C2EB8" w:rsidRPr="000730D2" w:rsidRDefault="004C2EB8" w:rsidP="004C2EB8">
      <w:pPr>
        <w:pStyle w:val="a4"/>
        <w:numPr>
          <w:ilvl w:val="0"/>
          <w:numId w:val="1"/>
        </w:numPr>
        <w:spacing w:before="0" w:beforeAutospacing="0" w:after="0" w:afterAutospacing="0"/>
        <w:ind w:left="-851" w:right="-143" w:hanging="283"/>
        <w:jc w:val="both"/>
        <w:rPr>
          <w:sz w:val="25"/>
          <w:szCs w:val="25"/>
        </w:rPr>
      </w:pPr>
      <w:r w:rsidRPr="000730D2">
        <w:rPr>
          <w:b/>
          <w:sz w:val="25"/>
          <w:szCs w:val="25"/>
        </w:rPr>
        <w:t>Разрешение внутреннего нравственного конфликта зависит от</w:t>
      </w:r>
      <w:r w:rsidRPr="000730D2">
        <w:rPr>
          <w:sz w:val="25"/>
          <w:szCs w:val="25"/>
        </w:rPr>
        <w:t xml:space="preserve"> …а) ценностных ориентаций личности; б) необходимости выполнения поставленной задачи; в) действующего законодательства; г) профессионального сообщества.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Предметом профессиональной этики сотрудника правоохранительных органов является</w:t>
      </w:r>
      <w:r w:rsidRPr="000730D2">
        <w:rPr>
          <w:rFonts w:ascii="Times New Roman" w:hAnsi="Times New Roman" w:cs="Times New Roman"/>
          <w:sz w:val="25"/>
          <w:szCs w:val="25"/>
        </w:rPr>
        <w:t>: а) сферы гражданской и экономической свободы людей, интересов общества  государства; б) властное государственное принуждение; в) морально-правовые дозволения; г) правовая мораль.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Правовая мораль закрепляется в</w:t>
      </w:r>
      <w:r w:rsidRPr="000730D2">
        <w:rPr>
          <w:rFonts w:ascii="Times New Roman" w:hAnsi="Times New Roman" w:cs="Times New Roman"/>
          <w:sz w:val="25"/>
          <w:szCs w:val="25"/>
        </w:rPr>
        <w:t>… а) философских трактатах; б) судебной практике; в) законодательных актах государства; г) правовых традициях.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Правовая мораль НЕ включает</w:t>
      </w:r>
      <w:r w:rsidRPr="000730D2">
        <w:rPr>
          <w:rFonts w:ascii="Times New Roman" w:hAnsi="Times New Roman" w:cs="Times New Roman"/>
          <w:sz w:val="25"/>
          <w:szCs w:val="25"/>
        </w:rPr>
        <w:t>: а) нормы и принципы; б) нравственно-правовые качества субъектов правового регулирования; в) нравственно-правовые понятия и оценки профессиональной деятельности; г) морально-этические концепции.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Отличительным признаком деятельности сотрудников правоохранительных органов является</w:t>
      </w:r>
      <w:r w:rsidRPr="000730D2">
        <w:rPr>
          <w:rFonts w:ascii="Times New Roman" w:hAnsi="Times New Roman" w:cs="Times New Roman"/>
          <w:sz w:val="25"/>
          <w:szCs w:val="25"/>
        </w:rPr>
        <w:t xml:space="preserve"> …а) экстремальные условия; б) судебные прения; в) документирование фактов; г) поддержание обвинения в суде. 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Этические особенности профессионального общения сотрудников правоохранительных органов выражаются в необходимости</w:t>
      </w:r>
      <w:r w:rsidRPr="000730D2">
        <w:rPr>
          <w:rFonts w:ascii="Times New Roman" w:hAnsi="Times New Roman" w:cs="Times New Roman"/>
          <w:sz w:val="25"/>
          <w:szCs w:val="25"/>
        </w:rPr>
        <w:t>: а) сочувствия и сопереживания; б) переговоры «лицом к лицу»; в) общение при отсутствии зрительного контакта; г) контактное общение с не уравновешенными людьми.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Нравственная сторона оперативно-розыскной деятельности заключается в том чтобы: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оперативно-розыскные мероприятия не должны нарушать законные права и интересы граждан; б) оперативно-розыскные мероприятия не должны исключать элемент провоцирования граждан на совершение преступлений; в) оперативно-розыскные мероприятия не влекут вторжение в личную жизнь; г) организация и тактика проведения оперативно-розыскных мероприятий составляют государственную тайну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Формами делового общения НЕ являются:</w:t>
      </w:r>
      <w:r w:rsidRPr="000730D2">
        <w:rPr>
          <w:rFonts w:ascii="Times New Roman" w:hAnsi="Times New Roman" w:cs="Times New Roman"/>
          <w:sz w:val="25"/>
          <w:szCs w:val="25"/>
        </w:rPr>
        <w:t xml:space="preserve"> а) повседневное служебное общение; б) невербальное общение; в) родственные или дружеские связи; г) специфическое общение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Fonts w:ascii="Times New Roman" w:hAnsi="Times New Roman" w:cs="Times New Roman"/>
          <w:b/>
          <w:sz w:val="25"/>
          <w:szCs w:val="25"/>
        </w:rPr>
        <w:t>Профессиональный такт – это</w:t>
      </w:r>
      <w:r>
        <w:rPr>
          <w:rFonts w:ascii="Times New Roman" w:hAnsi="Times New Roman" w:cs="Times New Roman"/>
          <w:sz w:val="25"/>
          <w:szCs w:val="25"/>
        </w:rPr>
        <w:t>…</w:t>
      </w:r>
      <w:r w:rsidRPr="000730D2">
        <w:rPr>
          <w:rFonts w:ascii="Times New Roman" w:hAnsi="Times New Roman" w:cs="Times New Roman"/>
          <w:sz w:val="25"/>
          <w:szCs w:val="25"/>
        </w:rPr>
        <w:t>а) проявление по отношению к другим сдержанности, предусмотрительности и приличия при общении; б) использование дружеских или родственных связей между сотрудником и подчиненным; в) установление отношений круговой поруки; г) нейтральное, отстраненное отношение к личности собеседника.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Style w:val="a5"/>
          <w:rFonts w:ascii="Times New Roman" w:hAnsi="Times New Roman" w:cs="Times New Roman"/>
          <w:sz w:val="25"/>
          <w:szCs w:val="25"/>
        </w:rPr>
        <w:lastRenderedPageBreak/>
        <w:t xml:space="preserve">Юристы за свои действия и решения в профессиональной сфере ... </w:t>
      </w:r>
      <w:r w:rsidRPr="000730D2">
        <w:rPr>
          <w:rStyle w:val="a5"/>
          <w:rFonts w:ascii="Times New Roman" w:hAnsi="Times New Roman" w:cs="Times New Roman"/>
          <w:b w:val="0"/>
          <w:sz w:val="25"/>
          <w:szCs w:val="25"/>
        </w:rPr>
        <w:t>а) несут повышенную ответственность; б)</w:t>
      </w:r>
      <w:r w:rsidRPr="000730D2">
        <w:rPr>
          <w:rStyle w:val="a5"/>
          <w:rFonts w:ascii="Times New Roman" w:hAnsi="Times New Roman" w:cs="Times New Roman"/>
          <w:sz w:val="25"/>
          <w:szCs w:val="25"/>
        </w:rPr>
        <w:t xml:space="preserve"> </w:t>
      </w:r>
      <w:r w:rsidRPr="000730D2">
        <w:rPr>
          <w:rFonts w:ascii="Times New Roman" w:hAnsi="Times New Roman" w:cs="Times New Roman"/>
          <w:sz w:val="25"/>
          <w:szCs w:val="25"/>
        </w:rPr>
        <w:t>несут такую же ответственность, как и все остальные; в) несут пониженную ответственность; г) не несут никакой ответственности.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Style w:val="a5"/>
          <w:rFonts w:ascii="Times New Roman" w:hAnsi="Times New Roman" w:cs="Times New Roman"/>
          <w:sz w:val="25"/>
          <w:szCs w:val="25"/>
        </w:rPr>
        <w:t>Совокупность правил поведения судей и других профессиональных участников уголовного, гражданского и административного судопроизводства, обеспечивающих нравственный характер их профессиональной деятельности и внеслужебного поведения, а также научная дисциплина</w:t>
      </w:r>
      <w:proofErr w:type="gramStart"/>
      <w:r w:rsidRPr="000730D2">
        <w:rPr>
          <w:rStyle w:val="a5"/>
          <w:rFonts w:ascii="Times New Roman" w:hAnsi="Times New Roman" w:cs="Times New Roman"/>
          <w:sz w:val="25"/>
          <w:szCs w:val="25"/>
        </w:rPr>
        <w:t xml:space="preserve">., </w:t>
      </w:r>
      <w:proofErr w:type="gramEnd"/>
      <w:r w:rsidRPr="000730D2">
        <w:rPr>
          <w:rStyle w:val="a5"/>
          <w:rFonts w:ascii="Times New Roman" w:hAnsi="Times New Roman" w:cs="Times New Roman"/>
          <w:sz w:val="25"/>
          <w:szCs w:val="25"/>
        </w:rPr>
        <w:t xml:space="preserve">изучающая специфику проявления требований морали в этой области, — это ...а) </w:t>
      </w:r>
      <w:r w:rsidRPr="000730D2">
        <w:rPr>
          <w:rFonts w:ascii="Times New Roman" w:hAnsi="Times New Roman" w:cs="Times New Roman"/>
          <w:sz w:val="25"/>
          <w:szCs w:val="25"/>
        </w:rPr>
        <w:t>процессуальное законодательство; б) юридическая этика; в) профессиональная этика; г) судебная этика.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Style w:val="a5"/>
          <w:rFonts w:ascii="Times New Roman" w:hAnsi="Times New Roman" w:cs="Times New Roman"/>
          <w:sz w:val="25"/>
          <w:szCs w:val="25"/>
        </w:rPr>
        <w:t xml:space="preserve">К принципам профессионального поведения судьи относятся: </w:t>
      </w:r>
      <w:r w:rsidRPr="000730D2">
        <w:rPr>
          <w:rStyle w:val="a5"/>
          <w:rFonts w:ascii="Times New Roman" w:hAnsi="Times New Roman" w:cs="Times New Roman"/>
          <w:b w:val="0"/>
          <w:sz w:val="25"/>
          <w:szCs w:val="25"/>
        </w:rPr>
        <w:t xml:space="preserve">а) </w:t>
      </w:r>
      <w:r w:rsidRPr="000730D2">
        <w:rPr>
          <w:rFonts w:ascii="Times New Roman" w:hAnsi="Times New Roman" w:cs="Times New Roman"/>
          <w:sz w:val="25"/>
          <w:szCs w:val="25"/>
        </w:rPr>
        <w:t>независимость; б) субъективность; в) демократизм; г) свобода договора.</w:t>
      </w:r>
    </w:p>
    <w:p w:rsidR="004C2EB8" w:rsidRPr="000730D2" w:rsidRDefault="004C2EB8" w:rsidP="004C2E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0730D2">
        <w:rPr>
          <w:rStyle w:val="a5"/>
          <w:rFonts w:ascii="Times New Roman" w:hAnsi="Times New Roman" w:cs="Times New Roman"/>
          <w:sz w:val="25"/>
          <w:szCs w:val="25"/>
        </w:rPr>
        <w:t>Кодекс профессиональной этики адвоката принят…</w:t>
      </w:r>
      <w:r w:rsidRPr="000730D2">
        <w:rPr>
          <w:rStyle w:val="a5"/>
          <w:rFonts w:ascii="Times New Roman" w:hAnsi="Times New Roman" w:cs="Times New Roman"/>
          <w:b w:val="0"/>
          <w:sz w:val="25"/>
          <w:szCs w:val="25"/>
        </w:rPr>
        <w:t>а)</w:t>
      </w:r>
      <w:r w:rsidRPr="000730D2">
        <w:rPr>
          <w:rStyle w:val="a5"/>
          <w:rFonts w:ascii="Times New Roman" w:hAnsi="Times New Roman" w:cs="Times New Roman"/>
          <w:sz w:val="25"/>
          <w:szCs w:val="25"/>
        </w:rPr>
        <w:t xml:space="preserve"> </w:t>
      </w:r>
      <w:r w:rsidRPr="000730D2">
        <w:rPr>
          <w:rFonts w:ascii="Times New Roman" w:hAnsi="Times New Roman" w:cs="Times New Roman"/>
          <w:sz w:val="25"/>
          <w:szCs w:val="25"/>
        </w:rPr>
        <w:t xml:space="preserve">Адвокатской коллегией РФ; б) Государственной Думой РФ; в) </w:t>
      </w:r>
      <w:r w:rsidRPr="000730D2">
        <w:rPr>
          <w:rFonts w:ascii="Times New Roman" w:hAnsi="Times New Roman" w:cs="Times New Roman"/>
          <w:sz w:val="25"/>
          <w:szCs w:val="25"/>
          <w:lang w:val="en-US"/>
        </w:rPr>
        <w:t>I</w:t>
      </w:r>
      <w:r w:rsidRPr="000730D2">
        <w:rPr>
          <w:rFonts w:ascii="Times New Roman" w:hAnsi="Times New Roman" w:cs="Times New Roman"/>
          <w:sz w:val="25"/>
          <w:szCs w:val="25"/>
        </w:rPr>
        <w:t xml:space="preserve"> Всероссийским съездом адвокатов; г) Правительством РФ.</w:t>
      </w:r>
    </w:p>
    <w:p w:rsidR="004C2EB8" w:rsidRPr="004C2EB8" w:rsidRDefault="004C2EB8" w:rsidP="004C2E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851" w:right="-143" w:hanging="283"/>
        <w:jc w:val="both"/>
        <w:rPr>
          <w:rFonts w:ascii="Times New Roman" w:hAnsi="Times New Roman" w:cs="Times New Roman"/>
          <w:sz w:val="25"/>
          <w:szCs w:val="25"/>
        </w:rPr>
      </w:pPr>
      <w:r w:rsidRPr="004C2EB8">
        <w:rPr>
          <w:rStyle w:val="a5"/>
          <w:rFonts w:ascii="Times New Roman" w:hAnsi="Times New Roman" w:cs="Times New Roman"/>
          <w:sz w:val="25"/>
          <w:szCs w:val="25"/>
        </w:rPr>
        <w:t xml:space="preserve">Адвокат не может быть освобожден от обязанности хранить профессиональную тайну никем, кроме... а) </w:t>
      </w:r>
      <w:r w:rsidRPr="004C2EB8">
        <w:rPr>
          <w:rFonts w:ascii="Times New Roman" w:hAnsi="Times New Roman" w:cs="Times New Roman"/>
          <w:sz w:val="25"/>
          <w:szCs w:val="25"/>
        </w:rPr>
        <w:t>Президента РФ; б) доверителя; в) суда; г) Генерального Прокурора РФ;</w:t>
      </w:r>
    </w:p>
    <w:p w:rsidR="00664CFC" w:rsidRDefault="00664CFC"/>
    <w:sectPr w:rsidR="00664CFC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97B92"/>
    <w:multiLevelType w:val="hybridMultilevel"/>
    <w:tmpl w:val="8340B29E"/>
    <w:lvl w:ilvl="0" w:tplc="F996750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EB8"/>
    <w:rsid w:val="003C5F39"/>
    <w:rsid w:val="004C2EB8"/>
    <w:rsid w:val="00664CFC"/>
    <w:rsid w:val="00CE2740"/>
    <w:rsid w:val="00F3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E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4C2EB8"/>
  </w:style>
  <w:style w:type="character" w:styleId="a5">
    <w:name w:val="Strong"/>
    <w:basedOn w:val="a0"/>
    <w:uiPriority w:val="22"/>
    <w:qFormat/>
    <w:rsid w:val="004C2EB8"/>
    <w:rPr>
      <w:b/>
      <w:bCs/>
    </w:rPr>
  </w:style>
  <w:style w:type="paragraph" w:styleId="a6">
    <w:name w:val="Title"/>
    <w:basedOn w:val="a"/>
    <w:link w:val="a7"/>
    <w:qFormat/>
    <w:rsid w:val="004C2EB8"/>
    <w:pPr>
      <w:widowControl w:val="0"/>
      <w:spacing w:after="0" w:line="240" w:lineRule="auto"/>
      <w:ind w:left="1420" w:right="-1"/>
      <w:jc w:val="center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4C2EB8"/>
    <w:rPr>
      <w:rFonts w:ascii="Courier New" w:eastAsia="Times New Roman" w:hAnsi="Courier New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1141</Words>
  <Characters>6508</Characters>
  <Application>Microsoft Office Word</Application>
  <DocSecurity>0</DocSecurity>
  <Lines>54</Lines>
  <Paragraphs>15</Paragraphs>
  <ScaleCrop>false</ScaleCrop>
  <Company/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2</cp:revision>
  <dcterms:created xsi:type="dcterms:W3CDTF">2020-12-28T05:34:00Z</dcterms:created>
  <dcterms:modified xsi:type="dcterms:W3CDTF">2020-12-28T05:36:00Z</dcterms:modified>
</cp:coreProperties>
</file>