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A" w:rsidRDefault="00CD5D4A" w:rsidP="00A451B3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ЮР-оз-20_Введение в профессиональную деятельность _08.12_лекция, практика -Дылыкова З.Д.</w:t>
      </w:r>
    </w:p>
    <w:p w:rsidR="00CD5D4A" w:rsidRDefault="00CD5D4A" w:rsidP="00A45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Оперативно-розыскные мероприятия, осуществляемые</w:t>
      </w:r>
    </w:p>
    <w:p w:rsidR="00CD5D4A" w:rsidRDefault="00CD5D4A" w:rsidP="00A45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органами ФСБ России</w:t>
      </w:r>
    </w:p>
    <w:p w:rsidR="00CD5D4A" w:rsidRPr="003109EC" w:rsidRDefault="00CD5D4A" w:rsidP="00A451B3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3109EC">
        <w:rPr>
          <w:rFonts w:ascii="Times New Roman" w:hAnsi="Times New Roman"/>
          <w:sz w:val="28"/>
          <w:szCs w:val="28"/>
          <w:lang w:val="ru-RU"/>
        </w:rPr>
        <w:t xml:space="preserve">Ознакомьтесь со следующим материалом: 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792A49">
        <w:rPr>
          <w:rFonts w:ascii="Times New Roman" w:hAnsi="Times New Roman"/>
          <w:sz w:val="28"/>
          <w:szCs w:val="28"/>
          <w:lang w:val="ru-RU"/>
        </w:rPr>
        <w:t>ФСБ</w:t>
      </w:r>
      <w:r>
        <w:rPr>
          <w:rFonts w:ascii="Times New Roman" w:hAnsi="Times New Roman"/>
          <w:sz w:val="28"/>
          <w:szCs w:val="28"/>
          <w:lang w:val="ru-RU"/>
        </w:rPr>
        <w:t xml:space="preserve"> – единая централизованная система органов ФСБ, осуществляющая решение в пределах своих полномочий задач по обеспечению безопасности РФ (ст. 1 ФЗ «О федеральной службе безопасности» от 11.08.2003 № 40-ФЗ).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i/>
          <w:sz w:val="28"/>
          <w:szCs w:val="28"/>
        </w:rPr>
        <w:t>N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>.</w:t>
      </w:r>
      <w:r w:rsidRPr="009A00AE">
        <w:rPr>
          <w:rFonts w:ascii="Times New Roman" w:hAnsi="Times New Roman"/>
          <w:i/>
          <w:sz w:val="28"/>
          <w:szCs w:val="28"/>
        </w:rPr>
        <w:t>B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Руководство ФСБ – президент РФ.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u w:val="single"/>
          <w:lang w:val="ru-RU"/>
        </w:rPr>
        <w:t>Требования к сотруднику органов ФСБ</w:t>
      </w:r>
      <w:r>
        <w:rPr>
          <w:rFonts w:ascii="Times New Roman" w:hAnsi="Times New Roman"/>
          <w:sz w:val="28"/>
          <w:szCs w:val="28"/>
          <w:lang w:val="ru-RU"/>
        </w:rPr>
        <w:t xml:space="preserve"> (ст. 16 ФЗ «О федеральной службе безопасности» ).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u w:val="single"/>
          <w:lang w:val="ru-RU"/>
        </w:rPr>
        <w:t>Принципы</w:t>
      </w:r>
      <w:r>
        <w:rPr>
          <w:rFonts w:ascii="Times New Roman" w:hAnsi="Times New Roman"/>
          <w:sz w:val="28"/>
          <w:szCs w:val="28"/>
          <w:lang w:val="ru-RU"/>
        </w:rPr>
        <w:t xml:space="preserve"> (ст. 5 ФЗ «О ФСБ»):</w:t>
      </w:r>
    </w:p>
    <w:p w:rsidR="00CD5D4A" w:rsidRPr="009A00AE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законность</w:t>
      </w:r>
      <w:r w:rsidRPr="009A00AE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9A00AE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уважение и соблюдение прав и свобод человека и гражданина</w:t>
      </w:r>
      <w:r w:rsidRPr="009A00AE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9A00AE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гуманизм</w:t>
      </w:r>
      <w:r w:rsidRPr="009A00AE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9A00AE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единство системы органов ФСБ, а также централизация управления ими</w:t>
      </w:r>
      <w:r w:rsidRPr="009A00AE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конспирация, сочетание гласных и негласных методов и средств деятельности.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u w:val="single"/>
          <w:lang w:val="ru-RU"/>
        </w:rPr>
        <w:t>Основные направления деятельности органов ФСБ</w:t>
      </w:r>
      <w:r>
        <w:rPr>
          <w:rFonts w:ascii="Times New Roman" w:hAnsi="Times New Roman"/>
          <w:sz w:val="28"/>
          <w:szCs w:val="28"/>
          <w:lang w:val="ru-RU"/>
        </w:rPr>
        <w:t xml:space="preserve"> (ст. 8 ФЗ «О ФСБ»):</w:t>
      </w:r>
    </w:p>
    <w:p w:rsidR="00CD5D4A" w:rsidRPr="00A451B3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A451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разведывательная деятельность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5A6E7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A451B3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контрразведывательная деятельность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5A6E7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борьба с терроризмом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5A6E7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борьба с</w:t>
      </w:r>
      <w:r w:rsidRPr="005A6E7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преступностью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5A6E7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пограничная деятельность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обеспечение информационной деятельности.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u w:val="single"/>
          <w:lang w:val="ru-RU"/>
        </w:rPr>
        <w:t>Оперативно-розыскные мероприятия</w:t>
      </w:r>
      <w:r>
        <w:rPr>
          <w:rFonts w:ascii="Times New Roman" w:hAnsi="Times New Roman"/>
          <w:sz w:val="28"/>
          <w:szCs w:val="28"/>
          <w:lang w:val="ru-RU"/>
        </w:rPr>
        <w:t xml:space="preserve"> по выявлению, предупреждению, пресечению и раскрытию:</w:t>
      </w:r>
    </w:p>
    <w:p w:rsidR="00CD5D4A" w:rsidRPr="005A6E7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шпионажа, организованной преступности, коррупции, незаконного оборота оружия и наркотических средств, контрабанды, представляющих угрозу безопасности РФ (ст. 10 ФЗ «О ФСБ»)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5A6E7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преступлений, дознание и предварительное следствие по которым отнесены УПК РФ к их ведению (ст. 151 УПК РФ)</w:t>
      </w:r>
      <w:r w:rsidRPr="005A6E7A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4A2F3D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расследование преступлений против основ конституционного строя и безопасности государства (гл. 29 УК РФ)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4A2F3D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государственная измена (ст. 275 УК РФ)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4A2F3D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шпионаж (ст. 276 УК РФ)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посягательство на жизнь государственного или общественного деятеля </w:t>
      </w:r>
    </w:p>
    <w:p w:rsidR="00CD5D4A" w:rsidRPr="004A2F3D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(ст. 277 УК РФ)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4A2F3D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преступления, связанные с террористическим актом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организацией террористического сообщества и участием в нем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содействием террористической деятельности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4A2F3D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наемничеством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4A2F3D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совершением акта международного терроризма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4A2F3D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организацией незаконного вооруженного формирования или участия в нем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4A2F3D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диверсий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4A2F3D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вооруженным мятежом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4A2F3D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4A2F3D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насильственным захватом власти или насильственным удержанием власти</w:t>
      </w:r>
      <w:r w:rsidRPr="004A2F3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36763E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публичными призывами к осуществлению действий, направленных на нарушение территориальной целостности РФ (ст. 151 УК РФ, ст. 9.1 ФЗ «О ФСБ»).</w:t>
      </w:r>
    </w:p>
    <w:p w:rsidR="00CD5D4A" w:rsidRDefault="00CD5D4A" w:rsidP="00A45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Подследственность следователей СК РФ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Следственный комитет РФ – федеральный государственный орган, осуществляющий в соответствии с законодательством РФ полномочия в сфере уголовного судопроизводства (ст. 1 ФЗ «О Следственном комитете РФ» от 28.12.2010).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i/>
          <w:sz w:val="28"/>
          <w:szCs w:val="28"/>
        </w:rPr>
        <w:t>N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>.</w:t>
      </w:r>
      <w:r w:rsidRPr="009A00AE">
        <w:rPr>
          <w:rFonts w:ascii="Times New Roman" w:hAnsi="Times New Roman"/>
          <w:i/>
          <w:sz w:val="28"/>
          <w:szCs w:val="28"/>
        </w:rPr>
        <w:t>B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Руководство СК – президент РФ.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A87EDC">
        <w:rPr>
          <w:rFonts w:ascii="Times New Roman" w:hAnsi="Times New Roman"/>
          <w:sz w:val="28"/>
          <w:szCs w:val="28"/>
          <w:u w:val="single"/>
          <w:lang w:val="ru-RU"/>
        </w:rPr>
        <w:t>Требования</w:t>
      </w:r>
      <w:r>
        <w:rPr>
          <w:rFonts w:ascii="Times New Roman" w:hAnsi="Times New Roman"/>
          <w:sz w:val="28"/>
          <w:szCs w:val="28"/>
          <w:lang w:val="ru-RU"/>
        </w:rPr>
        <w:t>, предъявляемые к гражданам, принимаемым на службу в СК (ст. 16 ФЗ «О СК РФ») – ознакомиться.</w:t>
      </w:r>
    </w:p>
    <w:p w:rsidR="00CD5D4A" w:rsidRPr="00A87EDC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i/>
          <w:sz w:val="28"/>
          <w:szCs w:val="28"/>
        </w:rPr>
        <w:t>N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>.</w:t>
      </w:r>
      <w:r w:rsidRPr="009A00AE">
        <w:rPr>
          <w:rFonts w:ascii="Times New Roman" w:hAnsi="Times New Roman"/>
          <w:i/>
          <w:sz w:val="28"/>
          <w:szCs w:val="28"/>
        </w:rPr>
        <w:t>B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п. 2 ст. 16: На должности следователя, помощников следователей и помощников следователей-криминалистов в исключительных случаях могут назначаться граждане, обучающиеся по специальности «Юриспруденция» (не менее половины срока получения образования и не имеющие академической задолженности). Для граждан, впервые принимаемых на службу в СК испытательный срок до 6 месяцев, за исключением граждан, окончивших образовательные организации высшего образования СК (п. 1 ст. 18 ФЗ «О СК РФ»).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Присяга (ст. 19 ФЗ «О СК РФ») – ознакомиться.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9A00AE">
        <w:rPr>
          <w:rFonts w:ascii="Times New Roman" w:hAnsi="Times New Roman"/>
          <w:i/>
          <w:sz w:val="28"/>
          <w:szCs w:val="28"/>
        </w:rPr>
        <w:t>N</w:t>
      </w:r>
      <w:r w:rsidRPr="009A00AE">
        <w:rPr>
          <w:rFonts w:ascii="Times New Roman" w:hAnsi="Times New Roman"/>
          <w:i/>
          <w:sz w:val="28"/>
          <w:szCs w:val="28"/>
          <w:lang w:val="ru-RU"/>
        </w:rPr>
        <w:t>.</w:t>
      </w:r>
      <w:r w:rsidRPr="009A00AE">
        <w:rPr>
          <w:rFonts w:ascii="Times New Roman" w:hAnsi="Times New Roman"/>
          <w:i/>
          <w:sz w:val="28"/>
          <w:szCs w:val="28"/>
        </w:rPr>
        <w:t>B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Кодекс этики и служебного поведения федеральных государственных служащих СК РФ от 11.04.2011.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5A6E7A">
        <w:rPr>
          <w:rFonts w:ascii="Times New Roman" w:hAnsi="Times New Roman"/>
          <w:sz w:val="28"/>
          <w:szCs w:val="28"/>
          <w:u w:val="single"/>
          <w:lang w:val="ru-RU"/>
        </w:rPr>
        <w:t>Оперативно-розыскные мероприятия</w:t>
      </w:r>
      <w:r>
        <w:rPr>
          <w:rFonts w:ascii="Times New Roman" w:hAnsi="Times New Roman"/>
          <w:sz w:val="28"/>
          <w:szCs w:val="28"/>
          <w:u w:val="single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осуществляемые следователями СК:</w:t>
      </w:r>
    </w:p>
    <w:p w:rsidR="00CD5D4A" w:rsidRPr="002202A6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расследование налоговых преступлений</w:t>
      </w:r>
      <w:r w:rsidRPr="002202A6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2202A6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расследование тяжких и особо тяжких преступлений, совершаемых несовершеннолетними и в отношении несовершеннолетних</w:t>
      </w:r>
      <w:r w:rsidRPr="002202A6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2202A6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преступления коррупционной направленности, совершенные т.н. «спецсубъектом» (депутатом, судьей, прокурором, следователем, адвокатом)</w:t>
      </w:r>
      <w:r w:rsidRPr="002202A6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2202A6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2202A6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преступления террористической направленности (ст. 205, 205.4, 205.5 УК РФ)</w:t>
      </w:r>
      <w:r w:rsidRPr="002202A6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2202A6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2202A6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захват заложника (ст. 206 УК РФ)</w:t>
      </w:r>
      <w:r w:rsidRPr="002202A6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Default="00CD5D4A" w:rsidP="00A451B3">
      <w:pPr>
        <w:rPr>
          <w:rFonts w:ascii="Times New Roman" w:hAnsi="Times New Roman"/>
          <w:sz w:val="28"/>
          <w:szCs w:val="28"/>
          <w:lang w:val="ru-RU"/>
        </w:rPr>
      </w:pPr>
      <w:r w:rsidRPr="002202A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должностные преступления: злоупотребление должностными полномочиями (ст. 285 УК РФ), превышение должностных полномочий (ст. 286 УК РФ).</w:t>
      </w:r>
    </w:p>
    <w:p w:rsidR="00CD5D4A" w:rsidRPr="00755856" w:rsidRDefault="00CD5D4A" w:rsidP="00755856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b/>
          <w:sz w:val="28"/>
          <w:szCs w:val="28"/>
          <w:lang w:val="ru-RU"/>
        </w:rPr>
      </w:pPr>
      <w:r w:rsidRPr="00755856">
        <w:rPr>
          <w:rFonts w:ascii="Times New Roman" w:hAnsi="Times New Roman"/>
          <w:sz w:val="28"/>
          <w:szCs w:val="28"/>
          <w:lang w:val="ru-RU"/>
        </w:rPr>
        <w:t>Составьте конспект по представленному материалу.</w:t>
      </w:r>
    </w:p>
    <w:p w:rsidR="00CD5D4A" w:rsidRPr="00755856" w:rsidRDefault="00CD5D4A" w:rsidP="00755856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b/>
          <w:sz w:val="28"/>
          <w:szCs w:val="28"/>
          <w:lang w:val="ru-RU"/>
        </w:rPr>
      </w:pPr>
      <w:r w:rsidRPr="00755856">
        <w:rPr>
          <w:rFonts w:ascii="Times New Roman" w:hAnsi="Times New Roman"/>
          <w:sz w:val="28"/>
          <w:szCs w:val="28"/>
          <w:lang w:val="ru-RU"/>
        </w:rPr>
        <w:t>Практическое задание: заполните таблицу по профессиональной деятельности оперуполномоченного.</w:t>
      </w:r>
      <w:r w:rsidRPr="0075585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D5D4A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Таблица заполняется на основе изучения НПА!</w:t>
      </w:r>
    </w:p>
    <w:p w:rsidR="00CD5D4A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Например: Судебная власть осуществляется посредством конституционного, гражданского, административного и уголовного судопроизводства! Судьи – носители судебной власти.</w:t>
      </w:r>
    </w:p>
    <w:p w:rsidR="00CD5D4A" w:rsidRPr="00096DEE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B0013">
        <w:rPr>
          <w:rFonts w:ascii="Times New Roman" w:hAnsi="Times New Roman"/>
          <w:sz w:val="28"/>
          <w:szCs w:val="28"/>
          <w:lang w:val="ru-RU"/>
        </w:rPr>
        <w:t>Конституция РФ</w:t>
      </w:r>
      <w:r>
        <w:rPr>
          <w:rFonts w:ascii="Times New Roman" w:hAnsi="Times New Roman"/>
          <w:sz w:val="28"/>
          <w:szCs w:val="28"/>
          <w:lang w:val="ru-RU"/>
        </w:rPr>
        <w:t xml:space="preserve"> (принята всенародным голосованием 12.12.1993 с изменениями, одобренными в ходе всероссийского голосования 01.07.2020)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096DEE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96DEE">
        <w:rPr>
          <w:rFonts w:ascii="Times New Roman" w:hAnsi="Times New Roman"/>
          <w:sz w:val="28"/>
          <w:szCs w:val="28"/>
          <w:lang w:val="ru-RU"/>
        </w:rPr>
        <w:t>ФКЗ</w:t>
      </w:r>
      <w:r>
        <w:rPr>
          <w:rFonts w:ascii="Times New Roman" w:hAnsi="Times New Roman"/>
          <w:sz w:val="28"/>
          <w:szCs w:val="28"/>
          <w:lang w:val="ru-RU"/>
        </w:rPr>
        <w:t xml:space="preserve"> «О судебной системе РФ» от 31.12.1996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096DEE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Закон РФ «О статусе судей в РФ» от 26.06.1992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Кодекс судейской этики (с изменениями от 8 декабря 2016). Принят 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ru-RU"/>
        </w:rPr>
        <w:t xml:space="preserve"> Всероссийским съездом судей 19.12.2012 (основной список).</w:t>
      </w:r>
    </w:p>
    <w:p w:rsidR="00CD5D4A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68BD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ид профессиональной деятельности юриста:</w:t>
      </w:r>
    </w:p>
    <w:p w:rsidR="00CD5D4A" w:rsidRPr="001A68BD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день работника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1A68BD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профессиональные объединения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1A68BD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НПА, регулирующие деятельность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требования: образование, возраст, стаж, состояние здоровья, личные качества, лицензия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1A68BD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вышестоящее ведомство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1A68BD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цель, основные задачи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1A68BD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особые полномочия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1A68BD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социальные гарантии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1A68BD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виды поощрений, награды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CD5D4A" w:rsidRPr="001A68BD" w:rsidRDefault="00CD5D4A" w:rsidP="00755856">
      <w:pPr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дисциплинарная ответственность.</w:t>
      </w:r>
    </w:p>
    <w:p w:rsidR="00CD5D4A" w:rsidRDefault="00CD5D4A" w:rsidP="0075585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D5D4A" w:rsidRPr="00AE39E2" w:rsidRDefault="00CD5D4A" w:rsidP="00755856">
      <w:pPr>
        <w:rPr>
          <w:lang w:val="ru-RU"/>
        </w:rPr>
      </w:pPr>
    </w:p>
    <w:p w:rsidR="00CD5D4A" w:rsidRDefault="00CD5D4A" w:rsidP="00755856">
      <w:pPr>
        <w:pStyle w:val="ListParagraph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</w:p>
    <w:p w:rsidR="00CD5D4A" w:rsidRPr="00755856" w:rsidRDefault="00CD5D4A" w:rsidP="00755856">
      <w:pPr>
        <w:rPr>
          <w:rFonts w:ascii="Times New Roman" w:hAnsi="Times New Roman"/>
          <w:sz w:val="28"/>
          <w:szCs w:val="28"/>
          <w:lang w:val="ru-RU"/>
        </w:rPr>
      </w:pPr>
    </w:p>
    <w:p w:rsidR="00CD5D4A" w:rsidRPr="00A451B3" w:rsidRDefault="00CD5D4A">
      <w:pPr>
        <w:rPr>
          <w:lang w:val="ru-RU"/>
        </w:rPr>
      </w:pPr>
    </w:p>
    <w:sectPr w:rsidR="00CD5D4A" w:rsidRPr="00A451B3" w:rsidSect="0097192C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21E"/>
    <w:multiLevelType w:val="hybridMultilevel"/>
    <w:tmpl w:val="9542A630"/>
    <w:lvl w:ilvl="0" w:tplc="E8326552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5393513"/>
    <w:multiLevelType w:val="hybridMultilevel"/>
    <w:tmpl w:val="21F04166"/>
    <w:lvl w:ilvl="0" w:tplc="21FADA5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1B3"/>
    <w:rsid w:val="00096DEE"/>
    <w:rsid w:val="001A68BD"/>
    <w:rsid w:val="002202A6"/>
    <w:rsid w:val="00287CCA"/>
    <w:rsid w:val="003109EC"/>
    <w:rsid w:val="0036763E"/>
    <w:rsid w:val="004A2F3D"/>
    <w:rsid w:val="004B0013"/>
    <w:rsid w:val="005A6E7A"/>
    <w:rsid w:val="00755856"/>
    <w:rsid w:val="00792A49"/>
    <w:rsid w:val="008132BF"/>
    <w:rsid w:val="00876F66"/>
    <w:rsid w:val="0097192C"/>
    <w:rsid w:val="009A00AE"/>
    <w:rsid w:val="00A451B3"/>
    <w:rsid w:val="00A87EDC"/>
    <w:rsid w:val="00AE39E2"/>
    <w:rsid w:val="00CD5D4A"/>
    <w:rsid w:val="00E1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B3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51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741</Words>
  <Characters>4229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ЮР-оз-20_Введение в профессиональную деятельность _08</dc:title>
  <dc:subject/>
  <dc:creator>acer</dc:creator>
  <cp:keywords/>
  <dc:description/>
  <cp:lastModifiedBy>Котег</cp:lastModifiedBy>
  <cp:revision>2</cp:revision>
  <dcterms:created xsi:type="dcterms:W3CDTF">2020-12-04T04:20:00Z</dcterms:created>
  <dcterms:modified xsi:type="dcterms:W3CDTF">2020-12-04T04:20:00Z</dcterms:modified>
</cp:coreProperties>
</file>