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34"/>
        <w:gridCol w:w="2268"/>
        <w:gridCol w:w="11907"/>
      </w:tblGrid>
      <w:tr w:rsidR="00AB4DD7" w:rsidTr="00AB4DD7">
        <w:tc>
          <w:tcPr>
            <w:tcW w:w="534" w:type="dxa"/>
          </w:tcPr>
          <w:p w:rsidR="00AB4DD7" w:rsidRDefault="00AB4DD7">
            <w:r>
              <w:t>1.</w:t>
            </w:r>
          </w:p>
        </w:tc>
        <w:tc>
          <w:tcPr>
            <w:tcW w:w="2268" w:type="dxa"/>
          </w:tcPr>
          <w:p w:rsidR="00AB4DD7" w:rsidRDefault="00B36CD4">
            <w:r>
              <w:t>Артемьева А.</w:t>
            </w:r>
          </w:p>
        </w:tc>
        <w:tc>
          <w:tcPr>
            <w:tcW w:w="11907" w:type="dxa"/>
          </w:tcPr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Общая характеристика </w:t>
            </w:r>
            <w:proofErr w:type="spellStart"/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суперфиция</w:t>
            </w:r>
            <w:proofErr w:type="spellEnd"/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системе вещных прав в МЧП (полный развернутый ответ на вопрос!)</w:t>
            </w: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Какое значение имеет тип правовой системы государства для отношений сферы МЧП? – подготовить ответ в виде презентации!</w:t>
            </w: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Решить задачу:</w:t>
            </w: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Супруги Морган (США), продав за 30 тыс. долларов небольшой дом в тате Юта, решили приобрести дом за 400 тысяч долларов в престижном районе Вашингтона Потомак (на границе со штатом Вирджиния) в два этажа с двумя  спальнями, двумя гаражами, бассейном и участком земли площадью </w:t>
            </w:r>
            <w:smartTag w:uri="urn:schemas-microsoft-com:office:smarttags" w:element="metricconverter">
              <w:smartTagPr>
                <w:attr w:name="ProductID" w:val="0,2 акра"/>
              </w:smartTagPr>
              <w:r w:rsidRPr="00BB548A">
                <w:rPr>
                  <w:rFonts w:ascii="Times New Roman" w:eastAsia="Times New Roman" w:hAnsi="Times New Roman" w:cs="Times New Roman"/>
                  <w:szCs w:val="24"/>
                  <w:lang w:eastAsia="ru-RU"/>
                </w:rPr>
                <w:t>0,2 акра</w:t>
              </w:r>
            </w:smartTag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 Продавец предупредил покупателей, что дом находится в залоге (ипотеке). Залогодержатель – ипотечный банк – не возражал против продажи дома.</w:t>
            </w: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а) К какому виду прав относится право собственности и право залога жилого дома?</w:t>
            </w: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Может ли быть продан объект права собственности, находящийся в залоге?</w:t>
            </w: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Как называется вещное право, в том числе право залога, которое «следует за вещью»?</w:t>
            </w:r>
          </w:p>
          <w:p w:rsidR="00BB548A" w:rsidRPr="00BB548A" w:rsidRDefault="00BB548A" w:rsidP="00BB548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548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г) Сохраняет ли ипотечный банк свое залоговое право на жилой дом, приобретенный супругами Морган? </w:t>
            </w: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7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>
            <w:r>
              <w:t xml:space="preserve">2. </w:t>
            </w:r>
          </w:p>
        </w:tc>
        <w:tc>
          <w:tcPr>
            <w:tcW w:w="2268" w:type="dxa"/>
          </w:tcPr>
          <w:p w:rsidR="00AB4DD7" w:rsidRDefault="00B36CD4">
            <w:r>
              <w:t xml:space="preserve">Беликов А. </w:t>
            </w:r>
          </w:p>
        </w:tc>
        <w:tc>
          <w:tcPr>
            <w:tcW w:w="11907" w:type="dxa"/>
          </w:tcPr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- </w:t>
            </w:r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характеристика эмфитевзиса в системе вещных прав в МЧП (полный развернутый ответ на вопрос!)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-Какое значение имеет теория </w:t>
            </w:r>
            <w:proofErr w:type="gram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статутов</w:t>
            </w:r>
            <w:proofErr w:type="gram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при </w:t>
            </w:r>
            <w:proofErr w:type="gram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каких</w:t>
            </w:r>
            <w:proofErr w:type="gram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обстоятельствах используется в МЧП? подготовить ответ в виде презентации!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Решить задачу: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господин Шмидт (ФРГ) предъявил в суде иск к акционерному обществу «</w:t>
            </w:r>
            <w:proofErr w:type="spell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 с требованием запретить производство фарфоровых изделий, в том числе </w:t>
            </w:r>
            <w:proofErr w:type="spell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электроизоляторов</w:t>
            </w:r>
            <w:proofErr w:type="spell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так как оно загрязняет его участок земли и наносить вред выращиванию кукурузы на этом участке. По просьбе ответчика суд назначил экспертизу, которая констатировала, что негативные воздействия на участок г-на Шмидта, вызываемые использованием АО  «</w:t>
            </w:r>
            <w:proofErr w:type="spell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  своего участка, порождены принятым в данной местности (т.е. обычным)  использованием данного участка и что они не могут быть предотвращены мерами, хозяйственно доступными пользователям типа «</w:t>
            </w:r>
            <w:proofErr w:type="spell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</w:t>
            </w:r>
            <w:proofErr w:type="gram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proofErr w:type="gramEnd"/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 этом основании суд отказал в иске гражданину Шмидту.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а) Вправе ли собственник земельного участка в ФРГ требовать устранения существенного отрицательного воздействия на него со стороны владельца другого участка?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При каких условиях собственник не вправе запретить подобное воздействие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Обоснованно ли решение суда?</w:t>
            </w: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Все выполненные работы грузятся в ЛК и дублируются в обязательном порядке на почту: </w:t>
            </w:r>
            <w:hyperlink r:id="rId8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270C58" w:rsidRDefault="00AB4DD7" w:rsidP="00262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>
            <w:r>
              <w:lastRenderedPageBreak/>
              <w:t xml:space="preserve">3. </w:t>
            </w:r>
          </w:p>
        </w:tc>
        <w:tc>
          <w:tcPr>
            <w:tcW w:w="2268" w:type="dxa"/>
          </w:tcPr>
          <w:p w:rsidR="00AB4DD7" w:rsidRPr="007F4A96" w:rsidRDefault="00B36CD4" w:rsidP="007F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</w:t>
            </w:r>
          </w:p>
        </w:tc>
        <w:tc>
          <w:tcPr>
            <w:tcW w:w="11907" w:type="dxa"/>
          </w:tcPr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характеристика узуфрукта в системе вещных прав в МЧП (полный развернутый ответ на вопрос!)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значение имеет институт траста, каким образом используется? подготовить ответ в виде презентации!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-Решить задачу:</w:t>
            </w:r>
          </w:p>
          <w:p w:rsidR="00DC2D3B" w:rsidRPr="00DC2D3B" w:rsidRDefault="00DC2D3B" w:rsidP="00DC2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D3B" w:rsidRPr="00DC2D3B" w:rsidRDefault="00DC2D3B" w:rsidP="00DC2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Изобретатель Джонсон (США) предъявил иск к издательству «М. </w:t>
            </w: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 выплате лицензионного вознаграждения за изобретение, описанное в опубликованной издательством книге Джонсона «Техника </w:t>
            </w: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века. Возражая против иска, издательство пояснило, что</w:t>
            </w:r>
            <w:proofErr w:type="gramStart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о-первых, исключительное право на изобретение, в том числе право на лицензионное вознаграждение порождает только патент на изобретение, выданный Патентным ведомством США. Во-вторых, согласно закону об авторском праве США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DC2D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1976 г</w:t>
              </w:r>
            </w:smartTag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авторское право на книгу не распространяется на описанное в ней изобретение.</w:t>
            </w:r>
          </w:p>
          <w:p w:rsidR="00DC2D3B" w:rsidRPr="00DC2D3B" w:rsidRDefault="00DC2D3B" w:rsidP="00DC2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Объектом</w:t>
            </w:r>
            <w:proofErr w:type="gramEnd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права является литературное произведение?</w:t>
            </w:r>
          </w:p>
          <w:p w:rsidR="00DC2D3B" w:rsidRPr="00DC2D3B" w:rsidRDefault="00DC2D3B" w:rsidP="00DC2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Охраняется ли авторским правом изобретение, описанное в книге?</w:t>
            </w:r>
          </w:p>
          <w:p w:rsidR="00DC2D3B" w:rsidRPr="00DC2D3B" w:rsidRDefault="00DC2D3B" w:rsidP="00DC2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Обоснованна</w:t>
            </w:r>
            <w:proofErr w:type="spellEnd"/>
            <w:r w:rsidRPr="00DC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позиция издательства?</w:t>
            </w: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9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>
            <w:r>
              <w:t xml:space="preserve">4. </w:t>
            </w:r>
          </w:p>
        </w:tc>
        <w:tc>
          <w:tcPr>
            <w:tcW w:w="2268" w:type="dxa"/>
          </w:tcPr>
          <w:p w:rsidR="00AB4DD7" w:rsidRDefault="00B36CD4">
            <w:proofErr w:type="spellStart"/>
            <w:r>
              <w:t>Данзанова</w:t>
            </w:r>
            <w:proofErr w:type="spellEnd"/>
            <w:r>
              <w:t xml:space="preserve"> Э.</w:t>
            </w:r>
          </w:p>
        </w:tc>
        <w:tc>
          <w:tcPr>
            <w:tcW w:w="11907" w:type="dxa"/>
          </w:tcPr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В каких </w:t>
            </w:r>
            <w:proofErr w:type="gramStart"/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случаях</w:t>
            </w:r>
            <w:proofErr w:type="gramEnd"/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при </w:t>
            </w:r>
            <w:proofErr w:type="gramStart"/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каких</w:t>
            </w:r>
            <w:proofErr w:type="gramEnd"/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обстоятельствах используется привязка – закон наиболее тесной связи? (полный развернутый ответ на вопрос!)</w:t>
            </w: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Какое значение имеет тип правовой системы государства для отношений сферы МЧП? – подготовить ответ в виде презентации!</w:t>
            </w: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Решить задачу:</w:t>
            </w: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Супруги Морган (США), продав за 30 тыс. долларов небольшой дом в тате Юта, решили приобрести дом за 400 тысяч долларов в престижном районе Вашингтона Потомак (на границе со штатом Вирджиния) в два этажа с двумя  спальнями, двумя гаражами, бассейном и участком земли площадью </w:t>
            </w:r>
            <w:smartTag w:uri="urn:schemas-microsoft-com:office:smarttags" w:element="metricconverter">
              <w:smartTagPr>
                <w:attr w:name="ProductID" w:val="0,2 акра"/>
              </w:smartTagPr>
              <w:r w:rsidRPr="003C759E">
                <w:rPr>
                  <w:rFonts w:ascii="Times New Roman" w:eastAsia="Times New Roman" w:hAnsi="Times New Roman" w:cs="Times New Roman"/>
                  <w:szCs w:val="24"/>
                  <w:lang w:eastAsia="ru-RU"/>
                </w:rPr>
                <w:t>0,2 акра</w:t>
              </w:r>
            </w:smartTag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 Продавец предупредил покупателей, что дом находится в залоге (ипотеке). Залогодержатель – ипотечный банк – не возражал против продажи дома.</w:t>
            </w: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а) К какому виду прав относится право собственности и право залога жилого дома?</w:t>
            </w: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Может ли быть продан объект права собственности, находящийся в залоге?</w:t>
            </w: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в) Как называется вещное право, в том числе право залога, которое «следует за вещью»?</w:t>
            </w:r>
          </w:p>
          <w:p w:rsidR="003C759E" w:rsidRPr="003C759E" w:rsidRDefault="003C759E" w:rsidP="003C759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7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г) Сохраняет ли ипотечный банк свое залоговое право на жилой дом, приобретенный супругами Морган? </w:t>
            </w:r>
          </w:p>
          <w:p w:rsidR="003C759E" w:rsidRDefault="003C759E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0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270C58" w:rsidRDefault="00AB4DD7" w:rsidP="00262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/>
          <w:p w:rsidR="00AB4DD7" w:rsidRDefault="00AB4DD7"/>
          <w:p w:rsidR="00AB4DD7" w:rsidRDefault="00AB4DD7">
            <w:r>
              <w:t xml:space="preserve">5. </w:t>
            </w:r>
          </w:p>
        </w:tc>
        <w:tc>
          <w:tcPr>
            <w:tcW w:w="2268" w:type="dxa"/>
          </w:tcPr>
          <w:p w:rsidR="00AB4DD7" w:rsidRDefault="00B36CD4">
            <w:proofErr w:type="spellStart"/>
            <w:r>
              <w:t>Дашеева</w:t>
            </w:r>
            <w:proofErr w:type="spellEnd"/>
            <w:r>
              <w:t xml:space="preserve"> Е. </w:t>
            </w:r>
          </w:p>
        </w:tc>
        <w:tc>
          <w:tcPr>
            <w:tcW w:w="11907" w:type="dxa"/>
          </w:tcPr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-Решите задачу: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Патентное ведомство ФРГ была подана заявка на изобретение «Конструкция арочного моста». В выдаче патента на изобретение было отказано по мотиву отсутствия изобретательского уровня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рассмотрении жалобы заявителя в Патентном суде было установлено, что патент на тождественное изобретение был выдан в Японии полгода назад.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Соответствует ли заявленное техническое решение требованиям новизны?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Надо ли устанавливать изобретательский уровень при отсутствии новизны, если «да», то на каком основании?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обосновано ли решение Патентного ведомства?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какое решение должен принять Патентный суд ФРГ?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Какое значение имеет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 образом используется институт медиации в МЧП? подготовить ответ в виде презентации!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 такое «коллизия коллизий»? (полный развернутый ответ на вопрос!)</w:t>
            </w:r>
          </w:p>
          <w:p w:rsidR="00AB4DD7" w:rsidRPr="00270C58" w:rsidRDefault="00AB4DD7" w:rsidP="00262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26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1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270C58" w:rsidRDefault="00AB4DD7" w:rsidP="00262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t xml:space="preserve">6. </w:t>
            </w:r>
          </w:p>
        </w:tc>
        <w:tc>
          <w:tcPr>
            <w:tcW w:w="2268" w:type="dxa"/>
          </w:tcPr>
          <w:p w:rsidR="00AB4DD7" w:rsidRDefault="00B36CD4">
            <w:proofErr w:type="spellStart"/>
            <w:r>
              <w:t>Зорков</w:t>
            </w:r>
            <w:proofErr w:type="spellEnd"/>
            <w:r>
              <w:t xml:space="preserve"> Д. </w:t>
            </w:r>
          </w:p>
        </w:tc>
        <w:tc>
          <w:tcPr>
            <w:tcW w:w="11907" w:type="dxa"/>
          </w:tcPr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Проприетарная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концепция исключительных прав: общая характеристика (полный развернутый ответ на вопрос!)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каких 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случаях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обстоятельствах используется судебный иммунитет государства? (полный развернутый ответ на вопрос!)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Решить задачу: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Госпожа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Хартунг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(ФРГ) решила заключить брак с господином Альбрехтом. Орган, ведающий регистрацией браков, отказал в регистрации данного брака на том основании, что с момента расторжения предыдущего брака госпожи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Хартунг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 всего 12 месяцев. 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Является ли расторжение брака общим препятствием для заключения нового брака по праву зарубежных </w:t>
            </w: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стран, в том числе ФРГ?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Предусматривает ли право ФРГ запрет разведенным женщинам вступать в новый брак и если да, то при каких условиях?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обоснован ли отказ в регистрации брака?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2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6D6E2B" w:rsidRDefault="00AB4DD7" w:rsidP="0075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 xml:space="preserve">7. </w:t>
            </w:r>
          </w:p>
        </w:tc>
        <w:tc>
          <w:tcPr>
            <w:tcW w:w="2268" w:type="dxa"/>
          </w:tcPr>
          <w:p w:rsidR="00AB4DD7" w:rsidRDefault="00422CBD">
            <w:r>
              <w:t xml:space="preserve">Зубарева Д. </w:t>
            </w:r>
          </w:p>
        </w:tc>
        <w:tc>
          <w:tcPr>
            <w:tcW w:w="11907" w:type="dxa"/>
          </w:tcPr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Институт безвестного отсутствия в МЧП. (полный развернутый ответ на вопрос!)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Использование «теории почтового ящика» в МЧП: значение, применение, обстоятельства,  последствия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 развернутый ответ на вопрос!)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Решите задачу: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Госпожа Дени (Франция), имея высшее экономическое образование, отказалась от предложенной ей высокооплачиваемой должности  по сбыту продукции в одной из фирм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замечание мужа о том, что из-за ее отказа они лишились возможности оплатить сыну расходы на получение высшего образования, госпожа Дени заявила, что по закону все бремя имущественного  содержания семьи лежит на муже.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Обязан ли муж содержать свою жену по праву зарубежных стран?</w:t>
            </w:r>
          </w:p>
          <w:p w:rsidR="00A121CD" w:rsidRPr="00A121CD" w:rsidRDefault="00A121CD" w:rsidP="00A121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Предусматривает ли французское законодательство участие жены в содержании семьи? законодательство иных государств?  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3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6D6E2B" w:rsidRDefault="00AB4DD7" w:rsidP="0075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t xml:space="preserve">8. </w:t>
            </w:r>
          </w:p>
        </w:tc>
        <w:tc>
          <w:tcPr>
            <w:tcW w:w="2268" w:type="dxa"/>
          </w:tcPr>
          <w:p w:rsidR="00AB4DD7" w:rsidRDefault="00422CBD">
            <w:r>
              <w:t xml:space="preserve">Караваев А. </w:t>
            </w:r>
          </w:p>
        </w:tc>
        <w:tc>
          <w:tcPr>
            <w:tcW w:w="11907" w:type="dxa"/>
          </w:tcPr>
          <w:p w:rsidR="006C2E0D" w:rsidRPr="006C2E0D" w:rsidRDefault="006C2E0D" w:rsidP="006C2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характеристика узуфрукта в системе вещных прав в МЧП (полный развернутый ответ на вопрос!)</w:t>
            </w:r>
          </w:p>
          <w:p w:rsidR="006C2E0D" w:rsidRPr="006C2E0D" w:rsidRDefault="006C2E0D" w:rsidP="006C2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E0D" w:rsidRPr="006C2E0D" w:rsidRDefault="006C2E0D" w:rsidP="006C2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E0D" w:rsidRPr="006C2E0D" w:rsidRDefault="006C2E0D" w:rsidP="006C2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значение имеет институт траста, каким образом используется? подготовить ответ в виде презентации!</w:t>
            </w:r>
          </w:p>
          <w:p w:rsidR="006C2E0D" w:rsidRPr="006C2E0D" w:rsidRDefault="006C2E0D" w:rsidP="006C2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E0D" w:rsidRPr="006C2E0D" w:rsidRDefault="006C2E0D" w:rsidP="006C2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-Решить задачу:</w:t>
            </w:r>
          </w:p>
          <w:p w:rsidR="006C2E0D" w:rsidRPr="006C2E0D" w:rsidRDefault="006C2E0D" w:rsidP="006C2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E0D" w:rsidRPr="006C2E0D" w:rsidRDefault="006C2E0D" w:rsidP="006C2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Изобретатель Джонсон (США) предъявил иск к издательству «М. </w:t>
            </w: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 выплате лицензионного вознаграждения за изобретение, описанное в опубликованной издательством книге Джонсона «Техника </w:t>
            </w: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века. Возражая против иска, издательство пояснило, что</w:t>
            </w:r>
            <w:proofErr w:type="gramStart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о-первых, исключительное право на изобретение, в том числе право на лицензионное вознаграждение порождает только патент на изобретение, выданный Патентным ведомством США. Во-вторых, согласно закону об авторском праве США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6C2E0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1976 г</w:t>
              </w:r>
            </w:smartTag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авторское право на книгу не распространяется на описанное в ней изобретение.</w:t>
            </w:r>
          </w:p>
          <w:p w:rsidR="006C2E0D" w:rsidRPr="006C2E0D" w:rsidRDefault="006C2E0D" w:rsidP="006C2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Объектом</w:t>
            </w:r>
            <w:proofErr w:type="gramEnd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права является литературное произведение?</w:t>
            </w:r>
          </w:p>
          <w:p w:rsidR="006C2E0D" w:rsidRPr="006C2E0D" w:rsidRDefault="006C2E0D" w:rsidP="006C2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Охраняется ли авторским правом изобретение, описанное в книге?</w:t>
            </w:r>
          </w:p>
          <w:p w:rsidR="006C2E0D" w:rsidRPr="006C2E0D" w:rsidRDefault="006C2E0D" w:rsidP="006C2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Обоснованна</w:t>
            </w:r>
            <w:proofErr w:type="spellEnd"/>
            <w:r w:rsidRPr="006C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позиция издательства?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4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6D6E2B" w:rsidRDefault="00AB4DD7" w:rsidP="0075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 xml:space="preserve">9. </w:t>
            </w:r>
          </w:p>
        </w:tc>
        <w:tc>
          <w:tcPr>
            <w:tcW w:w="2268" w:type="dxa"/>
          </w:tcPr>
          <w:p w:rsidR="00AB4DD7" w:rsidRDefault="00422CBD">
            <w:proofErr w:type="spellStart"/>
            <w:r>
              <w:t>Кунникова</w:t>
            </w:r>
            <w:proofErr w:type="spellEnd"/>
            <w:r>
              <w:t xml:space="preserve"> С. </w:t>
            </w:r>
          </w:p>
        </w:tc>
        <w:tc>
          <w:tcPr>
            <w:tcW w:w="11907" w:type="dxa"/>
          </w:tcPr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Решите задачу: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Госпожа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(Франция) заключила договор купли-продажи жилого дома с господином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Дормье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Отец госпожи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полагавший, что договор заключен на условиях, не выгодных для его дочери, обратился в суд с иском о признании договора недействительным. При этом он пояснил, что его дочь не достигла возраста совершеннолетия. Возражая против иска, господин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Дормье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заявил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госпожа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 состоит в браке и согласно Французскому гражданскому кодексу является полностью дееспособной.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Является ли госпожа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дееспособной?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Верна ли позиция господина </w:t>
            </w:r>
            <w:proofErr w:type="spell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Дормье</w:t>
            </w:r>
            <w:proofErr w:type="spell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Освобождается ли из-под родительской власти  и становится ли в силу этого полностью дееспособным несовершеннолетний гражданин, вступивший в брак в установленном ФГК порядке?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какое решение должен принять суд в данном случае?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Конкуренция юрисдикций государств и порождаемые ею проблемы в МЧП. -   (полный развернутый ответ на вопрос!)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Институт выморочного имущества в МЧП. -  подготовить ответ в виде презентации!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DD7" w:rsidRPr="00270C58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5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Pr="006D6E2B" w:rsidRDefault="00AB4DD7" w:rsidP="0075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t>10.</w:t>
            </w:r>
          </w:p>
        </w:tc>
        <w:tc>
          <w:tcPr>
            <w:tcW w:w="2268" w:type="dxa"/>
          </w:tcPr>
          <w:p w:rsidR="00AB4DD7" w:rsidRDefault="00422CBD">
            <w:proofErr w:type="spellStart"/>
            <w:r>
              <w:t>Ланцова</w:t>
            </w:r>
            <w:proofErr w:type="spellEnd"/>
            <w:r>
              <w:t xml:space="preserve"> А. </w:t>
            </w:r>
          </w:p>
        </w:tc>
        <w:tc>
          <w:tcPr>
            <w:tcW w:w="11907" w:type="dxa"/>
          </w:tcPr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задачу: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«Металлокерамика АГ» (ФРГ) заключило договор с предпринимателем (владельцем авторемонтного предприятия) Карлом Бергеном договор на сервисное обслуживание автомобилей, принадлежащих АО. В установленный договором срок АО не оплатило счета господина Бергена. Его претензия </w:t>
            </w: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был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АО о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тклонена по мотивам изменения обществом сроков оплаты услуг предпринимателя.  Одностороннее изменение одного из условий  договора АО объяснило наличием у него, как у более мощной в экономическом отношении стороны договора,  преимущественных 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установлении, так и в изменении условий договора.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Какие отношения возникли межд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АО и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господином Бергеном (имущественные, неимущественные)?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Каков метод регулирования отношений между частными лицами?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Имеет л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АО ю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ридические преимущества в договоре?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Обоснована ли позиция АО?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-Использование «закона национальности произведения»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 развернутый ответ на вопрос!)</w:t>
            </w: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1CD" w:rsidRPr="00A121CD" w:rsidRDefault="00A121CD" w:rsidP="00A12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Усыновлени</w:t>
            </w:r>
            <w:proofErr w:type="gramStart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A1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удочерение) в МЧП. -  подготовить ответ в виде презентации!</w:t>
            </w:r>
          </w:p>
          <w:p w:rsidR="00A121CD" w:rsidRDefault="00A121CD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6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>11.</w:t>
            </w:r>
          </w:p>
        </w:tc>
        <w:tc>
          <w:tcPr>
            <w:tcW w:w="2268" w:type="dxa"/>
          </w:tcPr>
          <w:p w:rsidR="00AB4DD7" w:rsidRDefault="00422CBD">
            <w:r>
              <w:t>Матвеева Э.</w:t>
            </w:r>
          </w:p>
        </w:tc>
        <w:tc>
          <w:tcPr>
            <w:tcW w:w="11907" w:type="dxa"/>
          </w:tcPr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-Решите задачу:</w:t>
            </w: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1998 году супруги </w:t>
            </w:r>
            <w:proofErr w:type="spellStart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оннор</w:t>
            </w:r>
            <w:proofErr w:type="spellEnd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(Ирландия) обратились с ходатайством в суд о расторжении их брака. Суд отклонил их ходатайство, ссылаясь на многочисленные высказывания служителей католической церкви, резко осуждающие развод как институт, девальвирующий семейные ценности, грозящий падением морали, стимулирующий распространение наркомании, проституции и преступности. </w:t>
            </w: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Допускается ли в зарубежных странах развод в качестве основания к расторжению брака?</w:t>
            </w: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Имеются ли в настоящее время страны, в которых не допускается развод?</w:t>
            </w: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Допускается ли развод по законодательству Ирландии?</w:t>
            </w: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Обоснован ли отказ суда?</w:t>
            </w: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Установление содержания норм иностранного права: понятие</w:t>
            </w:r>
            <w:proofErr w:type="gramStart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пособы. формы. методы, особенности.   - подготовить ответ в виде презентации!</w:t>
            </w: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670" w:rsidRPr="00A25670" w:rsidRDefault="00A25670" w:rsidP="00A25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Особенности гражданской </w:t>
            </w:r>
            <w:proofErr w:type="spellStart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правосубъектности</w:t>
            </w:r>
            <w:proofErr w:type="spellEnd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иностранных граждан</w:t>
            </w:r>
            <w:proofErr w:type="gramStart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 развернутый ответ на вопрос!)</w:t>
            </w:r>
          </w:p>
          <w:p w:rsidR="00A25670" w:rsidRDefault="00A25670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7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422CBD" w:rsidRDefault="00422CBD" w:rsidP="00FF495E"/>
          <w:p w:rsidR="00AB4DD7" w:rsidRDefault="00AB4DD7" w:rsidP="00FF495E">
            <w:r>
              <w:lastRenderedPageBreak/>
              <w:t>12.</w:t>
            </w:r>
          </w:p>
        </w:tc>
        <w:tc>
          <w:tcPr>
            <w:tcW w:w="2268" w:type="dxa"/>
          </w:tcPr>
          <w:p w:rsidR="00AB4DD7" w:rsidRDefault="00AB4DD7"/>
          <w:p w:rsidR="00422CBD" w:rsidRDefault="00422CBD">
            <w:proofErr w:type="spellStart"/>
            <w:r>
              <w:lastRenderedPageBreak/>
              <w:t>Намаконова</w:t>
            </w:r>
            <w:proofErr w:type="spellEnd"/>
            <w:r>
              <w:t xml:space="preserve"> А.</w:t>
            </w:r>
          </w:p>
        </w:tc>
        <w:tc>
          <w:tcPr>
            <w:tcW w:w="11907" w:type="dxa"/>
          </w:tcPr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 - Общая характеристика </w:t>
            </w:r>
            <w:proofErr w:type="spell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суперфиция</w:t>
            </w:r>
            <w:proofErr w:type="spell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системе вещных прав в МЧП (полный развернутый ответ на вопрос!)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Какое значение имеет тип правовой системы государства для отношений сферы МЧП? – подготовить ответ в виде презентации!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Решить задачу: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Супруги Морган (США), продав за 30 тыс. долларов небольшой дом в тате Юта, решили приобрести дом за 400 тысяч долларов в престижном районе Вашингтона Потомак (на границе со штатом Вирджиния) в два этажа с двумя  спальнями, двумя гаражами, бассейном и участком земли площадью </w:t>
            </w:r>
            <w:smartTag w:uri="urn:schemas-microsoft-com:office:smarttags" w:element="metricconverter">
              <w:smartTagPr>
                <w:attr w:name="ProductID" w:val="0,2 акра"/>
              </w:smartTagPr>
              <w:r w:rsidRPr="00092E00">
                <w:rPr>
                  <w:rFonts w:ascii="Times New Roman" w:eastAsia="Times New Roman" w:hAnsi="Times New Roman" w:cs="Times New Roman"/>
                  <w:szCs w:val="24"/>
                  <w:lang w:eastAsia="ru-RU"/>
                </w:rPr>
                <w:t>0,2 акра</w:t>
              </w:r>
            </w:smartTag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 Продавец предупредил покупателей, что дом находится в залоге (ипотеке). Залогодержатель – ипотечный банк – не возражал против продажи дома.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а) К какому виду прав относится право собственности и право залога жилого дома?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Может ли быть продан объект права собственности, находящийся в залоге?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Как называется вещное право, в том числе право залога, которое «следует за вещью»?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г) Сохраняет ли ипотечный банк свое залоговое право на жилой дом, приобретенный супругами Морган? </w:t>
            </w:r>
          </w:p>
          <w:p w:rsidR="00092E00" w:rsidRDefault="00092E00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18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>13.</w:t>
            </w:r>
          </w:p>
        </w:tc>
        <w:tc>
          <w:tcPr>
            <w:tcW w:w="2268" w:type="dxa"/>
          </w:tcPr>
          <w:p w:rsidR="00AB4DD7" w:rsidRDefault="00422CBD">
            <w:r>
              <w:t xml:space="preserve">Овчинников И. </w:t>
            </w:r>
          </w:p>
        </w:tc>
        <w:tc>
          <w:tcPr>
            <w:tcW w:w="11907" w:type="dxa"/>
          </w:tcPr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В каких </w:t>
            </w:r>
            <w:proofErr w:type="gram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случаях</w:t>
            </w:r>
            <w:proofErr w:type="gram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при </w:t>
            </w:r>
            <w:proofErr w:type="gram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каких</w:t>
            </w:r>
            <w:proofErr w:type="gram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обстоятельствах используется привязка – закон существа отношения? (полный развернутый ответ на вопрос!)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-Какое значение имеет теория </w:t>
            </w:r>
            <w:proofErr w:type="gram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статутов</w:t>
            </w:r>
            <w:proofErr w:type="gram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при </w:t>
            </w:r>
            <w:proofErr w:type="gram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каких</w:t>
            </w:r>
            <w:proofErr w:type="gram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обстоятельствах используется в МЧП? подготовить ответ в виде презентации!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Решить задачу: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господин Шмидт (ФРГ) предъявил в суде иск к акционерному обществу «</w:t>
            </w:r>
            <w:proofErr w:type="spell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 с требованием запретить производство фарфоровых изделий, в том числе </w:t>
            </w:r>
            <w:proofErr w:type="spell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электроизоляторов</w:t>
            </w:r>
            <w:proofErr w:type="spell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так как оно загрязняет его участок земли и наносить вред выращиванию кукурузы на этом участке. По просьбе ответчика суд назначил экспертизу, которая констатировала, что негативные воздействия на участок г-на Шмидта, вызываемые использованием АО  «</w:t>
            </w:r>
            <w:proofErr w:type="spell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  своего участка, порождены принятым в данной местности (т.е. обычным)  использованием данного участка и что они не могут быть предотвращены мерами, хозяйственно доступными пользователям типа «</w:t>
            </w:r>
            <w:proofErr w:type="spell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</w:t>
            </w:r>
            <w:proofErr w:type="gram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proofErr w:type="gramEnd"/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 этом основании суд отказал в иске гражданину Шмидту.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а) Вправе ли собственник земельного участка в ФРГ требовать устранения существенного отрицательного воздействия на него со стороны владельца другого участка?</w:t>
            </w:r>
          </w:p>
          <w:p w:rsidR="00092E00" w:rsidRPr="00092E00" w:rsidRDefault="00092E00" w:rsidP="00092E0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При каких условиях собственник не вправе запретить подобное воздействие</w:t>
            </w:r>
          </w:p>
          <w:p w:rsidR="00092E00" w:rsidRPr="00092E00" w:rsidRDefault="00092E00" w:rsidP="0054225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2E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Обоснованно ли решение суда?</w:t>
            </w:r>
          </w:p>
          <w:p w:rsidR="00092E00" w:rsidRDefault="00092E00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Все выполненные работы грузятся в ЛК и дублируются в обязательном порядке на почту: </w:t>
            </w:r>
            <w:hyperlink r:id="rId19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>14.</w:t>
            </w:r>
          </w:p>
        </w:tc>
        <w:tc>
          <w:tcPr>
            <w:tcW w:w="2268" w:type="dxa"/>
          </w:tcPr>
          <w:p w:rsidR="00AB4DD7" w:rsidRDefault="00422CBD">
            <w:r>
              <w:t xml:space="preserve">Остроух А. </w:t>
            </w:r>
          </w:p>
        </w:tc>
        <w:tc>
          <w:tcPr>
            <w:tcW w:w="11907" w:type="dxa"/>
          </w:tcPr>
          <w:p w:rsidR="0068535C" w:rsidRPr="0068535C" w:rsidRDefault="0068535C" w:rsidP="0068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характеристика узуфрукта в системе вещных прав в МЧП (полный развернутый ответ на вопрос!)</w:t>
            </w:r>
          </w:p>
          <w:p w:rsidR="0068535C" w:rsidRPr="0068535C" w:rsidRDefault="0068535C" w:rsidP="0068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35C" w:rsidRPr="0068535C" w:rsidRDefault="0068535C" w:rsidP="0068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значение имеет институт траста, каким образом используется? подготовить ответ в виде презентации!</w:t>
            </w:r>
          </w:p>
          <w:p w:rsidR="0068535C" w:rsidRPr="0068535C" w:rsidRDefault="0068535C" w:rsidP="0068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35C" w:rsidRPr="0068535C" w:rsidRDefault="0068535C" w:rsidP="0068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-Решить задачу:</w:t>
            </w:r>
          </w:p>
          <w:p w:rsidR="0068535C" w:rsidRPr="0068535C" w:rsidRDefault="0068535C" w:rsidP="0068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35C" w:rsidRPr="0068535C" w:rsidRDefault="0068535C" w:rsidP="00685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Изобретатель Джонсон (США) предъявил иск к издательству «М. </w:t>
            </w: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 выплате лицензионного вознаграждения за изобретение, описанное в опубликованной издательством книге Джонсона «Техника </w:t>
            </w: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века. Возражая против иска, издательство пояснило, что</w:t>
            </w:r>
            <w:proofErr w:type="gramStart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о-первых, исключительное право на изобретение, в том числе право на лицензионное вознаграждение порождает только патент на изобретение, выданный Патентным ведомством США. Во-вторых, согласно закону об авторском праве США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6853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1976 г</w:t>
              </w:r>
            </w:smartTag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авторское право на книгу не распространяется на описанное в ней изобретение.</w:t>
            </w:r>
          </w:p>
          <w:p w:rsidR="0068535C" w:rsidRPr="0068535C" w:rsidRDefault="0068535C" w:rsidP="00685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Объектом</w:t>
            </w:r>
            <w:proofErr w:type="gramEnd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права является литературное произведение?</w:t>
            </w:r>
          </w:p>
          <w:p w:rsidR="0068535C" w:rsidRPr="0068535C" w:rsidRDefault="0068535C" w:rsidP="00685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Охраняется ли авторским правом изобретение, описанное в книге?</w:t>
            </w:r>
          </w:p>
          <w:p w:rsidR="0068535C" w:rsidRPr="0068535C" w:rsidRDefault="0068535C" w:rsidP="00685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Обоснованна</w:t>
            </w:r>
            <w:proofErr w:type="spellEnd"/>
            <w:r w:rsidRPr="0068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позиция издательства?</w:t>
            </w:r>
          </w:p>
          <w:p w:rsidR="0068535C" w:rsidRDefault="0068535C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0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t>15.</w:t>
            </w:r>
          </w:p>
        </w:tc>
        <w:tc>
          <w:tcPr>
            <w:tcW w:w="2268" w:type="dxa"/>
          </w:tcPr>
          <w:p w:rsidR="00AB4DD7" w:rsidRDefault="00422CBD">
            <w:r>
              <w:t>Писарева А.</w:t>
            </w:r>
          </w:p>
        </w:tc>
        <w:tc>
          <w:tcPr>
            <w:tcW w:w="11907" w:type="dxa"/>
          </w:tcPr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-Решите задачу:</w:t>
            </w: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Патентное ведомство ФРГ была подана заявка на изобретение «Конструкция арочного моста». В выдаче патента на изобретение было отказано по мотиву отсутствия изобретательского уровня</w:t>
            </w:r>
            <w:proofErr w:type="gramStart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рассмотрении жалобы заявителя в Патентном суде было установлено, что патент на тождественное изобретение был выдан в Японии полгода назад.</w:t>
            </w: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Соответствует ли заявленное техническое решение требованиям новизны?</w:t>
            </w: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Надо ли устанавливать изобретательский уровень при отсутствии новизны, если «да», то на каком основании?</w:t>
            </w: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обосновано ли решение Патентного ведомства?</w:t>
            </w: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какое решение должен принять Патентный суд ФРГ?</w:t>
            </w: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C32" w:rsidRPr="00637C32" w:rsidRDefault="00637C32" w:rsidP="00637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Какое значение имеет</w:t>
            </w:r>
            <w:proofErr w:type="gramStart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 образом используется институт медиации в МЧП? подготовить ответ в виде презентации!</w:t>
            </w:r>
          </w:p>
          <w:p w:rsidR="00637C32" w:rsidRPr="00637C32" w:rsidRDefault="00637C32" w:rsidP="00637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C32" w:rsidRPr="00637C32" w:rsidRDefault="00637C32" w:rsidP="00637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каких </w:t>
            </w:r>
            <w:proofErr w:type="gramStart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случаях</w:t>
            </w:r>
            <w:proofErr w:type="gramEnd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</w:t>
            </w:r>
            <w:proofErr w:type="gramStart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</w:t>
            </w:r>
            <w:proofErr w:type="gramEnd"/>
            <w:r w:rsidRPr="0063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обстоятельствах используется привязка – закон «вещи в пути»? (полный развернутый ответ на вопрос!)</w:t>
            </w:r>
          </w:p>
          <w:p w:rsidR="00637C32" w:rsidRDefault="00637C32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1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>16.</w:t>
            </w:r>
          </w:p>
        </w:tc>
        <w:tc>
          <w:tcPr>
            <w:tcW w:w="2268" w:type="dxa"/>
          </w:tcPr>
          <w:p w:rsidR="00AB4DD7" w:rsidRDefault="00422CBD">
            <w:r>
              <w:t xml:space="preserve">Подойницына Д. </w:t>
            </w:r>
          </w:p>
        </w:tc>
        <w:tc>
          <w:tcPr>
            <w:tcW w:w="11907" w:type="dxa"/>
          </w:tcPr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Проприетарная</w:t>
            </w:r>
            <w:proofErr w:type="spellEnd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концепция исключительных прав: общая характеристика (полный развернутый ответ на вопрос!)</w:t>
            </w: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Недействительность договора в МЧП: общая характеристика</w:t>
            </w:r>
            <w:proofErr w:type="gramStart"/>
            <w:r w:rsidRPr="00C4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C4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одготовить ответ в виде презентации!</w:t>
            </w: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Решить задачу:</w:t>
            </w: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Госпожа </w:t>
            </w:r>
            <w:proofErr w:type="spellStart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Хартунг</w:t>
            </w:r>
            <w:proofErr w:type="spellEnd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(ФРГ) решила заключить брак с господином Альбрехтом. Орган, ведающий регистрацией браков, отказал в регистрации данного брака на том основании, что с момента расторжения предыдущего брака госпожи </w:t>
            </w:r>
            <w:proofErr w:type="spellStart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Хартунг</w:t>
            </w:r>
            <w:proofErr w:type="spellEnd"/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 всего 12 месяцев. </w:t>
            </w: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Является ли расторжение брака общим препятствием для заключения нового брака по праву зарубежных стран, в том числе ФРГ?</w:t>
            </w: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Предусматривает ли право ФРГ запрет разведенным женщинам вступать в новый брак и если да, то при каких условиях?</w:t>
            </w:r>
          </w:p>
          <w:p w:rsidR="00C47EE9" w:rsidRPr="00C47EE9" w:rsidRDefault="00C47EE9" w:rsidP="00C47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обоснован ли отказ в регистрации брака?</w:t>
            </w:r>
          </w:p>
          <w:p w:rsidR="00C47EE9" w:rsidRDefault="00C47EE9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2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t>17.</w:t>
            </w:r>
          </w:p>
        </w:tc>
        <w:tc>
          <w:tcPr>
            <w:tcW w:w="2268" w:type="dxa"/>
          </w:tcPr>
          <w:p w:rsidR="00AB4DD7" w:rsidRDefault="00422CBD">
            <w:r>
              <w:t xml:space="preserve">Романова И. </w:t>
            </w:r>
          </w:p>
        </w:tc>
        <w:tc>
          <w:tcPr>
            <w:tcW w:w="11907" w:type="dxa"/>
          </w:tcPr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Опека в МЧП: общая характеристика</w:t>
            </w:r>
            <w:proofErr w:type="gramStart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proofErr w:type="gramStart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одготовить ответ в виде презентации!</w:t>
            </w: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Институт безвестного отсутствия в МЧП. (полный развернутый ответ на вопрос!)</w:t>
            </w: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Решите задачу:</w:t>
            </w: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Госпожа Дени (Франция), имея высшее экономическое образование, отказалась от предложенной ей высокооплачиваемой должности  по сбыту продукции в одной из фирм</w:t>
            </w:r>
            <w:proofErr w:type="gramStart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замечание мужа о том, что из-за ее отказа они лишились возможности оплатить сыну расходы на получение высшего образования, госпожа Дени заявила, что по закону все бремя имущественного  содержания семьи лежит на муже.</w:t>
            </w: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Обязан ли муж содержать свою жену по праву зарубежных стран?</w:t>
            </w:r>
          </w:p>
          <w:p w:rsidR="008543F6" w:rsidRPr="008543F6" w:rsidRDefault="008543F6" w:rsidP="00854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Предусматривает ли французское законодательство участие жены в содержании семьи? законодательство иных государств?  </w:t>
            </w:r>
          </w:p>
          <w:p w:rsidR="008543F6" w:rsidRDefault="008543F6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3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>18.</w:t>
            </w:r>
          </w:p>
        </w:tc>
        <w:tc>
          <w:tcPr>
            <w:tcW w:w="2268" w:type="dxa"/>
          </w:tcPr>
          <w:p w:rsidR="00AB4DD7" w:rsidRDefault="00422CBD">
            <w:proofErr w:type="spellStart"/>
            <w:r>
              <w:t>Сохбатов</w:t>
            </w:r>
            <w:proofErr w:type="spellEnd"/>
            <w:r>
              <w:t xml:space="preserve"> Х.</w:t>
            </w:r>
          </w:p>
        </w:tc>
        <w:tc>
          <w:tcPr>
            <w:tcW w:w="11907" w:type="dxa"/>
          </w:tcPr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Решите задачу:</w:t>
            </w: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Госпожа </w:t>
            </w:r>
            <w:proofErr w:type="spell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(Франция) заключила договор купли-продажи жилого дома с господином </w:t>
            </w:r>
            <w:proofErr w:type="spell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Дормье</w:t>
            </w:r>
            <w:proofErr w:type="spell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Отец госпожи </w:t>
            </w:r>
            <w:proofErr w:type="spell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полагавший, что договор заключен на условиях, не выгодных для его дочери, обратился в суд с иском о признании договора недействительным. При этом он пояснил, что его дочь не достигла возраста совершеннолетия. Возражая против иска, господин </w:t>
            </w:r>
            <w:proofErr w:type="spell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Дормье</w:t>
            </w:r>
            <w:proofErr w:type="spell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заявил</w:t>
            </w:r>
            <w:proofErr w:type="gram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госпожа </w:t>
            </w:r>
            <w:proofErr w:type="spell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 состоит в браке и согласно Французскому гражданскому кодексу является полностью дееспособной.</w:t>
            </w: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Является ли госпожа </w:t>
            </w:r>
            <w:proofErr w:type="spell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Франсон</w:t>
            </w:r>
            <w:proofErr w:type="spell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дееспособной?</w:t>
            </w: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Верна ли позиция господина </w:t>
            </w:r>
            <w:proofErr w:type="spellStart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Дормье</w:t>
            </w:r>
            <w:proofErr w:type="spellEnd"/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Освобождается ли из-под родительской власти  и становится ли в силу этого полностью дееспособным несовершеннолетний гражданин, вступивший в брак в установленном ФГК порядке?</w:t>
            </w: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какое решение должен принять суд в данном случае?</w:t>
            </w: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Институт выморочного имущества в МЧП. -  подготовить ответ в виде презентации!</w:t>
            </w: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2B1" w:rsidRPr="000E32B1" w:rsidRDefault="000E32B1" w:rsidP="000E3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Институт трансграничной несостоятельности в МЧП. - (полный развернутый ответ на вопрос!)</w:t>
            </w:r>
          </w:p>
          <w:p w:rsidR="000E32B1" w:rsidRDefault="000E32B1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4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t>19.</w:t>
            </w:r>
          </w:p>
        </w:tc>
        <w:tc>
          <w:tcPr>
            <w:tcW w:w="2268" w:type="dxa"/>
          </w:tcPr>
          <w:p w:rsidR="00AB4DD7" w:rsidRDefault="00422CBD">
            <w:r>
              <w:t xml:space="preserve">Филиппович М. </w:t>
            </w:r>
          </w:p>
        </w:tc>
        <w:tc>
          <w:tcPr>
            <w:tcW w:w="11907" w:type="dxa"/>
          </w:tcPr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задачу:</w:t>
            </w: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«Металлокерамика АГ» (ФРГ) заключило договор с предпринимателем (владельцем авторемонтного предприятия) Карлом Бергеном договор на сервисное обслуживание автомобилей, принадлежащих АО. В установленный договором срок АО не оплатило счета господина Бергена. Его претензия был</w:t>
            </w:r>
            <w:proofErr w:type="gramStart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АО о</w:t>
            </w:r>
            <w:proofErr w:type="gramEnd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тклонена по мотивам изменения обществом сроков оплаты услуг предпринимателя.  Одностороннее изменение одного из условий  договора АО объяснило наличием у него, как у более мощной в экономическом отношении стороны договора,  преимущественных </w:t>
            </w:r>
            <w:proofErr w:type="gramStart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proofErr w:type="gramEnd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установлении, так и в изменении условий договора.</w:t>
            </w: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Какие отношения возникли межд</w:t>
            </w:r>
            <w:proofErr w:type="gramStart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АО и</w:t>
            </w:r>
            <w:proofErr w:type="gramEnd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господином Бергеном (имущественные, неимущественные)?</w:t>
            </w: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Каков метод регулирования отношений между частными лицами?</w:t>
            </w: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Имеет л</w:t>
            </w:r>
            <w:proofErr w:type="gramStart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АО ю</w:t>
            </w:r>
            <w:proofErr w:type="gramEnd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ридические преимущества в договоре?</w:t>
            </w: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Обоснована ли позиция АО?</w:t>
            </w: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 каких </w:t>
            </w:r>
            <w:proofErr w:type="gramStart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обстоятельствах</w:t>
            </w:r>
            <w:proofErr w:type="gramEnd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</w:t>
            </w:r>
            <w:proofErr w:type="gramEnd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образом используется привязка  - закон места исполнения сделки? (полный развернутый ответ на вопрос!)</w:t>
            </w: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152" w:rsidRPr="00054152" w:rsidRDefault="00054152" w:rsidP="000541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Усыновлени</w:t>
            </w:r>
            <w:proofErr w:type="gramStart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054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удочерение) в МЧП. -  подготовить ответ в виде презентации!</w:t>
            </w:r>
          </w:p>
          <w:p w:rsidR="00054152" w:rsidRDefault="00054152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5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>20.</w:t>
            </w:r>
          </w:p>
        </w:tc>
        <w:tc>
          <w:tcPr>
            <w:tcW w:w="2268" w:type="dxa"/>
          </w:tcPr>
          <w:p w:rsidR="00AB4DD7" w:rsidRDefault="00422CBD">
            <w:r>
              <w:t xml:space="preserve">Хохлова Ю. </w:t>
            </w:r>
          </w:p>
        </w:tc>
        <w:tc>
          <w:tcPr>
            <w:tcW w:w="11907" w:type="dxa"/>
          </w:tcPr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-Решите задачу: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1998 году супруги </w:t>
            </w:r>
            <w:proofErr w:type="spell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оннор</w:t>
            </w:r>
            <w:proofErr w:type="spell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(Ирландия) обратились с ходатайством в суд о расторжении их брака. Суд отклонил их ходатайство, ссылаясь на многочисленные высказывания служителей католической церкви, резко осуждающие развод как институт, девальвирующий семейные ценности, грозящий падением морали, стимулирующий распространение наркомании, проституции и преступности. 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Допускается ли в зарубежных странах развод в качестве основания к расторжению брака?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Имеются ли в настоящее время страны, в которых не допускается развод?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Допускается ли развод по законодательству Ирландии?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Обоснован ли отказ суда?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Установление содержания норм иностранного права: понятие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пособы. формы. методы, особенности.   - подготовить ответ в виде презентации!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Особенности международной защиты прав ребенка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олный развернутый ответ на вопрос!)</w:t>
            </w:r>
          </w:p>
          <w:p w:rsidR="00490DF0" w:rsidRDefault="00490DF0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6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t>21.</w:t>
            </w:r>
          </w:p>
        </w:tc>
        <w:tc>
          <w:tcPr>
            <w:tcW w:w="2268" w:type="dxa"/>
          </w:tcPr>
          <w:p w:rsidR="00AB4DD7" w:rsidRDefault="00422CBD">
            <w:r>
              <w:t xml:space="preserve">Цыдыпова А. </w:t>
            </w:r>
          </w:p>
        </w:tc>
        <w:tc>
          <w:tcPr>
            <w:tcW w:w="11907" w:type="dxa"/>
          </w:tcPr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Общая характеристика </w:t>
            </w:r>
            <w:proofErr w:type="spell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суперфиция</w:t>
            </w:r>
            <w:proofErr w:type="spell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системе вещных прав в МЧП (полный развернутый ответ на вопрос!)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Какое значение имеет тип правовой системы государства для отношений сферы МЧП? – подготовить ответ в виде презентации!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Решить задачу: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Супруги Морган (США), продав за 30 тыс. долларов небольшой дом в тате Юта, решили приобрести дом за 400 тысяч долларов в престижном районе Вашингтона Потомак (на границе со штатом Вирджиния) в два этажа с двумя  спальнями, двумя гаражами, бассейном и участком земли площадью </w:t>
            </w:r>
            <w:smartTag w:uri="urn:schemas-microsoft-com:office:smarttags" w:element="metricconverter">
              <w:smartTagPr>
                <w:attr w:name="ProductID" w:val="0,2 акра"/>
              </w:smartTagPr>
              <w:r w:rsidRPr="00490DF0">
                <w:rPr>
                  <w:rFonts w:ascii="Times New Roman" w:eastAsia="Times New Roman" w:hAnsi="Times New Roman" w:cs="Times New Roman"/>
                  <w:szCs w:val="24"/>
                  <w:lang w:eastAsia="ru-RU"/>
                </w:rPr>
                <w:t>0,2 акра</w:t>
              </w:r>
            </w:smartTag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 Продавец предупредил покупателей, что дом находится в залоге (ипотеке). Залогодержатель – ипотечный банк – не возражал против продажи дома.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а) К какому виду прав относится право собственности и право залога жилого дома?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Может ли быть продан объект права собственности, находящийся в залоге?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Как называется вещное право, в том числе право залога, которое «следует за вещью»?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г) Сохраняет ли ипотечный банк свое залоговое право на жилой дом, приобретенный супругами Морган? </w:t>
            </w:r>
          </w:p>
          <w:p w:rsidR="00490DF0" w:rsidRDefault="00490DF0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7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AB4DD7" w:rsidRDefault="00AB4DD7" w:rsidP="00FF495E">
            <w:r>
              <w:lastRenderedPageBreak/>
              <w:t>22.</w:t>
            </w:r>
          </w:p>
        </w:tc>
        <w:tc>
          <w:tcPr>
            <w:tcW w:w="2268" w:type="dxa"/>
          </w:tcPr>
          <w:p w:rsidR="00AB4DD7" w:rsidRDefault="00422CBD">
            <w:r>
              <w:t xml:space="preserve">Шаньгина К. </w:t>
            </w:r>
          </w:p>
        </w:tc>
        <w:tc>
          <w:tcPr>
            <w:tcW w:w="11907" w:type="dxa"/>
          </w:tcPr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В каких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случаях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при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каких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обстоятельствах используется привязка – закон существа отношения? (полный развернутый ответ на вопрос!)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-Какое значение имеет теория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статутов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при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каких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обстоятельствах используется в МЧП? подготовить ответ в виде презентации!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Решить задачу: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господин Шмидт (ФРГ) предъявил в суде иск к акционерному обществу «</w:t>
            </w:r>
            <w:proofErr w:type="spell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 с требованием запретить производство фарфоровых изделий, в том числе </w:t>
            </w:r>
            <w:proofErr w:type="spell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электроизоляторов</w:t>
            </w:r>
            <w:proofErr w:type="spell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так как оно загрязняет его участок земли и наносить вред выращиванию кукурузы на этом участке. По просьбе ответчика суд назначил экспертизу, которая констатировала, что негативные воздействия на участок г-на Шмидта, вызываемые использованием АО  «</w:t>
            </w:r>
            <w:proofErr w:type="spell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  своего участка, порождены принятым в данной местности (т.е. обычным)  использованием данного участка и что они не могут быть предотвращены мерами, хозяйственно доступными пользователям типа «</w:t>
            </w:r>
            <w:proofErr w:type="spell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Порцеллан</w:t>
            </w:r>
            <w:proofErr w:type="spell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АГ»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 этом основании суд отказал в иске гражданину Шмидту.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а) Вправе ли собственник земельного участка в ФРГ требовать устранения существенного отрицательного воздействия на него со стороны владельца другого участка?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При каких условиях собственник не вправе запретить подобное воздействие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Обоснованно ли решение суда?</w:t>
            </w:r>
          </w:p>
          <w:p w:rsidR="00490DF0" w:rsidRDefault="00490DF0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8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DD7" w:rsidTr="00AB4DD7">
        <w:tc>
          <w:tcPr>
            <w:tcW w:w="534" w:type="dxa"/>
          </w:tcPr>
          <w:p w:rsidR="00422CBD" w:rsidRDefault="00422CBD" w:rsidP="00FF495E"/>
          <w:p w:rsidR="00422CBD" w:rsidRDefault="00422CBD" w:rsidP="00FF495E"/>
          <w:p w:rsidR="00422CBD" w:rsidRDefault="00422CBD" w:rsidP="00FF495E"/>
          <w:p w:rsidR="00AB4DD7" w:rsidRDefault="00AB4DD7" w:rsidP="00FF495E">
            <w:r>
              <w:lastRenderedPageBreak/>
              <w:t>23.</w:t>
            </w:r>
          </w:p>
        </w:tc>
        <w:tc>
          <w:tcPr>
            <w:tcW w:w="2268" w:type="dxa"/>
          </w:tcPr>
          <w:p w:rsidR="00AB4DD7" w:rsidRDefault="00AB4DD7"/>
          <w:p w:rsidR="00422CBD" w:rsidRDefault="00422CBD"/>
          <w:p w:rsidR="00422CBD" w:rsidRDefault="00422CBD"/>
          <w:p w:rsidR="00422CBD" w:rsidRDefault="00422CBD">
            <w:r>
              <w:lastRenderedPageBreak/>
              <w:t xml:space="preserve">Шестаков Р. </w:t>
            </w:r>
            <w:bookmarkStart w:id="0" w:name="_GoBack"/>
            <w:bookmarkEnd w:id="0"/>
          </w:p>
        </w:tc>
        <w:tc>
          <w:tcPr>
            <w:tcW w:w="11907" w:type="dxa"/>
          </w:tcPr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каких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случаях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обстоятельствах используется привязка – закон места нахождения учреждения? </w:t>
            </w: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(полный развернутый ответ на вопрос!)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значение имеет институт траста, каким образом используется? подготовить ответ в виде презентации!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-Решить задачу:</w:t>
            </w:r>
          </w:p>
          <w:p w:rsidR="00490DF0" w:rsidRPr="00490DF0" w:rsidRDefault="00490DF0" w:rsidP="004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F0" w:rsidRPr="00490DF0" w:rsidRDefault="00490DF0" w:rsidP="00490D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Изобретатель Джонсон (США) предъявил иск к издательству «М. </w:t>
            </w: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 выплате лицензионного вознаграждения за изобретение, описанное в опубликованной издательством книге Джонсона «Техника </w:t>
            </w: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века. Возражая против иска, издательство пояснило, что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о-первых, исключительное право на изобретение, в том числе право на лицензионное вознаграждение порождает только патент на изобретение, выданный Патентным ведомством США. Во-вторых, согласно закону об авторском праве США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490D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1976 г</w:t>
              </w:r>
            </w:smartTag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авторское право на книгу не распространяется на описанное в ней изобретение.</w:t>
            </w:r>
          </w:p>
          <w:p w:rsidR="00490DF0" w:rsidRPr="00490DF0" w:rsidRDefault="00490DF0" w:rsidP="00490D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Объектом</w:t>
            </w:r>
            <w:proofErr w:type="gram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права является литературное произведение?</w:t>
            </w:r>
          </w:p>
          <w:p w:rsidR="00490DF0" w:rsidRPr="00490DF0" w:rsidRDefault="00490DF0" w:rsidP="00490D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Охраняется ли авторским правом изобретение, описанное в книге?</w:t>
            </w:r>
          </w:p>
          <w:p w:rsidR="00490DF0" w:rsidRPr="006A1001" w:rsidRDefault="00490DF0" w:rsidP="006A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Обоснованна</w:t>
            </w:r>
            <w:proofErr w:type="spellEnd"/>
            <w:r w:rsidRPr="0049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позиция издательства?</w:t>
            </w:r>
          </w:p>
          <w:p w:rsidR="00542257" w:rsidRPr="00270C58" w:rsidRDefault="00542257" w:rsidP="00542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Все выполненные работы грузятся в ЛК и дублируются в обязательном порядке на почту: </w:t>
            </w:r>
            <w:hyperlink r:id="rId29" w:history="1"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kafedragpuf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70C5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письма: для </w:t>
            </w:r>
            <w:proofErr w:type="spellStart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>Бянкиной</w:t>
            </w:r>
            <w:proofErr w:type="spellEnd"/>
            <w:r w:rsidRPr="0027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обязательно!</w:t>
            </w:r>
          </w:p>
          <w:p w:rsidR="00AB4DD7" w:rsidRDefault="00AB4DD7" w:rsidP="00756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1E83" w:rsidRDefault="00D61E83"/>
    <w:p w:rsidR="001F46A3" w:rsidRDefault="001F46A3"/>
    <w:p w:rsidR="001F46A3" w:rsidRDefault="001F46A3"/>
    <w:p w:rsidR="001F46A3" w:rsidRDefault="001F46A3"/>
    <w:p w:rsidR="001F46A3" w:rsidRDefault="001F46A3"/>
    <w:p w:rsidR="001F46A3" w:rsidRDefault="001F46A3"/>
    <w:p w:rsidR="001F46A3" w:rsidRDefault="001F46A3"/>
    <w:p w:rsidR="001F46A3" w:rsidRDefault="001F46A3"/>
    <w:p w:rsidR="001F46A3" w:rsidRDefault="001F46A3"/>
    <w:p w:rsidR="001F46A3" w:rsidRDefault="001F46A3"/>
    <w:p w:rsidR="007568C6" w:rsidRPr="00FF6E77" w:rsidRDefault="001F46A3" w:rsidP="001F4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E77">
        <w:rPr>
          <w:rFonts w:ascii="Times New Roman" w:hAnsi="Times New Roman" w:cs="Times New Roman"/>
          <w:b/>
          <w:sz w:val="24"/>
          <w:szCs w:val="24"/>
        </w:rPr>
        <w:lastRenderedPageBreak/>
        <w:t>Образец титульного листа!</w:t>
      </w:r>
    </w:p>
    <w:p w:rsidR="001F46A3" w:rsidRPr="001F46A3" w:rsidRDefault="001F46A3" w:rsidP="001F4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67CA63" wp14:editId="3BCBFBED">
                <wp:simplePos x="0" y="0"/>
                <wp:positionH relativeFrom="page">
                  <wp:posOffset>6315075</wp:posOffset>
                </wp:positionH>
                <wp:positionV relativeFrom="page">
                  <wp:posOffset>9417685</wp:posOffset>
                </wp:positionV>
                <wp:extent cx="1104900" cy="939800"/>
                <wp:effectExtent l="0" t="6985" r="9525" b="571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939800"/>
                        </a:xfrm>
                        <a:custGeom>
                          <a:avLst/>
                          <a:gdLst>
                            <a:gd name="T0" fmla="+- 0 10736 9945"/>
                            <a:gd name="T1" fmla="*/ T0 w 1740"/>
                            <a:gd name="T2" fmla="+- 0 14834 14831"/>
                            <a:gd name="T3" fmla="*/ 14834 h 1480"/>
                            <a:gd name="T4" fmla="+- 0 10584 9945"/>
                            <a:gd name="T5" fmla="*/ T4 w 1740"/>
                            <a:gd name="T6" fmla="+- 0 14857 14831"/>
                            <a:gd name="T7" fmla="*/ 14857 h 1480"/>
                            <a:gd name="T8" fmla="+- 0 10442 9945"/>
                            <a:gd name="T9" fmla="*/ T8 w 1740"/>
                            <a:gd name="T10" fmla="+- 0 14902 14831"/>
                            <a:gd name="T11" fmla="*/ 14902 h 1480"/>
                            <a:gd name="T12" fmla="+- 0 10313 9945"/>
                            <a:gd name="T13" fmla="*/ T12 w 1740"/>
                            <a:gd name="T14" fmla="+- 0 14966 14831"/>
                            <a:gd name="T15" fmla="*/ 14966 h 1480"/>
                            <a:gd name="T16" fmla="+- 0 10200 9945"/>
                            <a:gd name="T17" fmla="*/ T16 w 1740"/>
                            <a:gd name="T18" fmla="+- 0 15048 14831"/>
                            <a:gd name="T19" fmla="*/ 15048 h 1480"/>
                            <a:gd name="T20" fmla="+- 0 10104 9945"/>
                            <a:gd name="T21" fmla="*/ T20 w 1740"/>
                            <a:gd name="T22" fmla="+- 0 15144 14831"/>
                            <a:gd name="T23" fmla="*/ 15144 h 1480"/>
                            <a:gd name="T24" fmla="+- 0 10029 9945"/>
                            <a:gd name="T25" fmla="*/ T24 w 1740"/>
                            <a:gd name="T26" fmla="+- 0 15254 14831"/>
                            <a:gd name="T27" fmla="*/ 15254 h 1480"/>
                            <a:gd name="T28" fmla="+- 0 9976 9945"/>
                            <a:gd name="T29" fmla="*/ T28 w 1740"/>
                            <a:gd name="T30" fmla="+- 0 15374 14831"/>
                            <a:gd name="T31" fmla="*/ 15374 h 1480"/>
                            <a:gd name="T32" fmla="+- 0 9949 9945"/>
                            <a:gd name="T33" fmla="*/ T32 w 1740"/>
                            <a:gd name="T34" fmla="+- 0 15504 14831"/>
                            <a:gd name="T35" fmla="*/ 15504 h 1480"/>
                            <a:gd name="T36" fmla="+- 0 9949 9945"/>
                            <a:gd name="T37" fmla="*/ T36 w 1740"/>
                            <a:gd name="T38" fmla="+- 0 15638 14831"/>
                            <a:gd name="T39" fmla="*/ 15638 h 1480"/>
                            <a:gd name="T40" fmla="+- 0 9976 9945"/>
                            <a:gd name="T41" fmla="*/ T40 w 1740"/>
                            <a:gd name="T42" fmla="+- 0 15768 14831"/>
                            <a:gd name="T43" fmla="*/ 15768 h 1480"/>
                            <a:gd name="T44" fmla="+- 0 10029 9945"/>
                            <a:gd name="T45" fmla="*/ T44 w 1740"/>
                            <a:gd name="T46" fmla="+- 0 15888 14831"/>
                            <a:gd name="T47" fmla="*/ 15888 h 1480"/>
                            <a:gd name="T48" fmla="+- 0 10104 9945"/>
                            <a:gd name="T49" fmla="*/ T48 w 1740"/>
                            <a:gd name="T50" fmla="+- 0 15998 14831"/>
                            <a:gd name="T51" fmla="*/ 15998 h 1480"/>
                            <a:gd name="T52" fmla="+- 0 10200 9945"/>
                            <a:gd name="T53" fmla="*/ T52 w 1740"/>
                            <a:gd name="T54" fmla="+- 0 16094 14831"/>
                            <a:gd name="T55" fmla="*/ 16094 h 1480"/>
                            <a:gd name="T56" fmla="+- 0 10313 9945"/>
                            <a:gd name="T57" fmla="*/ T56 w 1740"/>
                            <a:gd name="T58" fmla="+- 0 16176 14831"/>
                            <a:gd name="T59" fmla="*/ 16176 h 1480"/>
                            <a:gd name="T60" fmla="+- 0 10442 9945"/>
                            <a:gd name="T61" fmla="*/ T60 w 1740"/>
                            <a:gd name="T62" fmla="+- 0 16240 14831"/>
                            <a:gd name="T63" fmla="*/ 16240 h 1480"/>
                            <a:gd name="T64" fmla="+- 0 10584 9945"/>
                            <a:gd name="T65" fmla="*/ T64 w 1740"/>
                            <a:gd name="T66" fmla="+- 0 16285 14831"/>
                            <a:gd name="T67" fmla="*/ 16285 h 1480"/>
                            <a:gd name="T68" fmla="+- 0 10736 9945"/>
                            <a:gd name="T69" fmla="*/ T68 w 1740"/>
                            <a:gd name="T70" fmla="+- 0 16308 14831"/>
                            <a:gd name="T71" fmla="*/ 16308 h 1480"/>
                            <a:gd name="T72" fmla="+- 0 10894 9945"/>
                            <a:gd name="T73" fmla="*/ T72 w 1740"/>
                            <a:gd name="T74" fmla="+- 0 16308 14831"/>
                            <a:gd name="T75" fmla="*/ 16308 h 1480"/>
                            <a:gd name="T76" fmla="+- 0 11046 9945"/>
                            <a:gd name="T77" fmla="*/ T76 w 1740"/>
                            <a:gd name="T78" fmla="+- 0 16285 14831"/>
                            <a:gd name="T79" fmla="*/ 16285 h 1480"/>
                            <a:gd name="T80" fmla="+- 0 11188 9945"/>
                            <a:gd name="T81" fmla="*/ T80 w 1740"/>
                            <a:gd name="T82" fmla="+- 0 16240 14831"/>
                            <a:gd name="T83" fmla="*/ 16240 h 1480"/>
                            <a:gd name="T84" fmla="+- 0 11317 9945"/>
                            <a:gd name="T85" fmla="*/ T84 w 1740"/>
                            <a:gd name="T86" fmla="+- 0 16176 14831"/>
                            <a:gd name="T87" fmla="*/ 16176 h 1480"/>
                            <a:gd name="T88" fmla="+- 0 11430 9945"/>
                            <a:gd name="T89" fmla="*/ T88 w 1740"/>
                            <a:gd name="T90" fmla="+- 0 16094 14831"/>
                            <a:gd name="T91" fmla="*/ 16094 h 1480"/>
                            <a:gd name="T92" fmla="+- 0 11526 9945"/>
                            <a:gd name="T93" fmla="*/ T92 w 1740"/>
                            <a:gd name="T94" fmla="+- 0 15998 14831"/>
                            <a:gd name="T95" fmla="*/ 15998 h 1480"/>
                            <a:gd name="T96" fmla="+- 0 11601 9945"/>
                            <a:gd name="T97" fmla="*/ T96 w 1740"/>
                            <a:gd name="T98" fmla="+- 0 15888 14831"/>
                            <a:gd name="T99" fmla="*/ 15888 h 1480"/>
                            <a:gd name="T100" fmla="+- 0 11654 9945"/>
                            <a:gd name="T101" fmla="*/ T100 w 1740"/>
                            <a:gd name="T102" fmla="+- 0 15768 14831"/>
                            <a:gd name="T103" fmla="*/ 15768 h 1480"/>
                            <a:gd name="T104" fmla="+- 0 11681 9945"/>
                            <a:gd name="T105" fmla="*/ T104 w 1740"/>
                            <a:gd name="T106" fmla="+- 0 15638 14831"/>
                            <a:gd name="T107" fmla="*/ 15638 h 1480"/>
                            <a:gd name="T108" fmla="+- 0 11681 9945"/>
                            <a:gd name="T109" fmla="*/ T108 w 1740"/>
                            <a:gd name="T110" fmla="+- 0 15504 14831"/>
                            <a:gd name="T111" fmla="*/ 15504 h 1480"/>
                            <a:gd name="T112" fmla="+- 0 11654 9945"/>
                            <a:gd name="T113" fmla="*/ T112 w 1740"/>
                            <a:gd name="T114" fmla="+- 0 15374 14831"/>
                            <a:gd name="T115" fmla="*/ 15374 h 1480"/>
                            <a:gd name="T116" fmla="+- 0 11601 9945"/>
                            <a:gd name="T117" fmla="*/ T116 w 1740"/>
                            <a:gd name="T118" fmla="+- 0 15254 14831"/>
                            <a:gd name="T119" fmla="*/ 15254 h 1480"/>
                            <a:gd name="T120" fmla="+- 0 11526 9945"/>
                            <a:gd name="T121" fmla="*/ T120 w 1740"/>
                            <a:gd name="T122" fmla="+- 0 15144 14831"/>
                            <a:gd name="T123" fmla="*/ 15144 h 1480"/>
                            <a:gd name="T124" fmla="+- 0 11430 9945"/>
                            <a:gd name="T125" fmla="*/ T124 w 1740"/>
                            <a:gd name="T126" fmla="+- 0 15048 14831"/>
                            <a:gd name="T127" fmla="*/ 15048 h 1480"/>
                            <a:gd name="T128" fmla="+- 0 11317 9945"/>
                            <a:gd name="T129" fmla="*/ T128 w 1740"/>
                            <a:gd name="T130" fmla="+- 0 14966 14831"/>
                            <a:gd name="T131" fmla="*/ 14966 h 1480"/>
                            <a:gd name="T132" fmla="+- 0 11188 9945"/>
                            <a:gd name="T133" fmla="*/ T132 w 1740"/>
                            <a:gd name="T134" fmla="+- 0 14902 14831"/>
                            <a:gd name="T135" fmla="*/ 14902 h 1480"/>
                            <a:gd name="T136" fmla="+- 0 11046 9945"/>
                            <a:gd name="T137" fmla="*/ T136 w 1740"/>
                            <a:gd name="T138" fmla="+- 0 14857 14831"/>
                            <a:gd name="T139" fmla="*/ 14857 h 1480"/>
                            <a:gd name="T140" fmla="+- 0 10894 9945"/>
                            <a:gd name="T141" fmla="*/ T140 w 1740"/>
                            <a:gd name="T142" fmla="+- 0 14834 14831"/>
                            <a:gd name="T143" fmla="*/ 14834 h 1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740" h="1480">
                              <a:moveTo>
                                <a:pt x="870" y="0"/>
                              </a:moveTo>
                              <a:lnTo>
                                <a:pt x="791" y="3"/>
                              </a:lnTo>
                              <a:lnTo>
                                <a:pt x="714" y="12"/>
                              </a:lnTo>
                              <a:lnTo>
                                <a:pt x="639" y="26"/>
                              </a:lnTo>
                              <a:lnTo>
                                <a:pt x="566" y="46"/>
                              </a:lnTo>
                              <a:lnTo>
                                <a:pt x="497" y="71"/>
                              </a:lnTo>
                              <a:lnTo>
                                <a:pt x="431" y="101"/>
                              </a:lnTo>
                              <a:lnTo>
                                <a:pt x="368" y="135"/>
                              </a:lnTo>
                              <a:lnTo>
                                <a:pt x="309" y="174"/>
                              </a:lnTo>
                              <a:lnTo>
                                <a:pt x="255" y="217"/>
                              </a:lnTo>
                              <a:lnTo>
                                <a:pt x="205" y="263"/>
                              </a:lnTo>
                              <a:lnTo>
                                <a:pt x="159" y="313"/>
                              </a:lnTo>
                              <a:lnTo>
                                <a:pt x="119" y="366"/>
                              </a:lnTo>
                              <a:lnTo>
                                <a:pt x="84" y="423"/>
                              </a:lnTo>
                              <a:lnTo>
                                <a:pt x="54" y="482"/>
                              </a:lnTo>
                              <a:lnTo>
                                <a:pt x="31" y="543"/>
                              </a:lnTo>
                              <a:lnTo>
                                <a:pt x="14" y="607"/>
                              </a:lnTo>
                              <a:lnTo>
                                <a:pt x="4" y="673"/>
                              </a:lnTo>
                              <a:lnTo>
                                <a:pt x="0" y="740"/>
                              </a:lnTo>
                              <a:lnTo>
                                <a:pt x="4" y="807"/>
                              </a:lnTo>
                              <a:lnTo>
                                <a:pt x="14" y="873"/>
                              </a:lnTo>
                              <a:lnTo>
                                <a:pt x="31" y="937"/>
                              </a:lnTo>
                              <a:lnTo>
                                <a:pt x="54" y="998"/>
                              </a:lnTo>
                              <a:lnTo>
                                <a:pt x="84" y="1057"/>
                              </a:lnTo>
                              <a:lnTo>
                                <a:pt x="119" y="1114"/>
                              </a:lnTo>
                              <a:lnTo>
                                <a:pt x="159" y="1167"/>
                              </a:lnTo>
                              <a:lnTo>
                                <a:pt x="205" y="1217"/>
                              </a:lnTo>
                              <a:lnTo>
                                <a:pt x="255" y="1263"/>
                              </a:lnTo>
                              <a:lnTo>
                                <a:pt x="309" y="1306"/>
                              </a:lnTo>
                              <a:lnTo>
                                <a:pt x="368" y="1345"/>
                              </a:lnTo>
                              <a:lnTo>
                                <a:pt x="431" y="1379"/>
                              </a:lnTo>
                              <a:lnTo>
                                <a:pt x="497" y="1409"/>
                              </a:lnTo>
                              <a:lnTo>
                                <a:pt x="566" y="1434"/>
                              </a:lnTo>
                              <a:lnTo>
                                <a:pt x="639" y="1454"/>
                              </a:lnTo>
                              <a:lnTo>
                                <a:pt x="714" y="1468"/>
                              </a:lnTo>
                              <a:lnTo>
                                <a:pt x="791" y="1477"/>
                              </a:lnTo>
                              <a:lnTo>
                                <a:pt x="870" y="1480"/>
                              </a:lnTo>
                              <a:lnTo>
                                <a:pt x="949" y="1477"/>
                              </a:lnTo>
                              <a:lnTo>
                                <a:pt x="1026" y="1468"/>
                              </a:lnTo>
                              <a:lnTo>
                                <a:pt x="1101" y="1454"/>
                              </a:lnTo>
                              <a:lnTo>
                                <a:pt x="1174" y="1434"/>
                              </a:lnTo>
                              <a:lnTo>
                                <a:pt x="1243" y="1409"/>
                              </a:lnTo>
                              <a:lnTo>
                                <a:pt x="1309" y="1379"/>
                              </a:lnTo>
                              <a:lnTo>
                                <a:pt x="1372" y="1345"/>
                              </a:lnTo>
                              <a:lnTo>
                                <a:pt x="1431" y="1306"/>
                              </a:lnTo>
                              <a:lnTo>
                                <a:pt x="1485" y="1263"/>
                              </a:lnTo>
                              <a:lnTo>
                                <a:pt x="1535" y="1217"/>
                              </a:lnTo>
                              <a:lnTo>
                                <a:pt x="1581" y="1167"/>
                              </a:lnTo>
                              <a:lnTo>
                                <a:pt x="1621" y="1114"/>
                              </a:lnTo>
                              <a:lnTo>
                                <a:pt x="1656" y="1057"/>
                              </a:lnTo>
                              <a:lnTo>
                                <a:pt x="1686" y="998"/>
                              </a:lnTo>
                              <a:lnTo>
                                <a:pt x="1709" y="937"/>
                              </a:lnTo>
                              <a:lnTo>
                                <a:pt x="1726" y="873"/>
                              </a:lnTo>
                              <a:lnTo>
                                <a:pt x="1736" y="807"/>
                              </a:lnTo>
                              <a:lnTo>
                                <a:pt x="1740" y="740"/>
                              </a:lnTo>
                              <a:lnTo>
                                <a:pt x="1736" y="673"/>
                              </a:lnTo>
                              <a:lnTo>
                                <a:pt x="1726" y="607"/>
                              </a:lnTo>
                              <a:lnTo>
                                <a:pt x="1709" y="543"/>
                              </a:lnTo>
                              <a:lnTo>
                                <a:pt x="1686" y="482"/>
                              </a:lnTo>
                              <a:lnTo>
                                <a:pt x="1656" y="423"/>
                              </a:lnTo>
                              <a:lnTo>
                                <a:pt x="1621" y="366"/>
                              </a:lnTo>
                              <a:lnTo>
                                <a:pt x="1581" y="313"/>
                              </a:lnTo>
                              <a:lnTo>
                                <a:pt x="1535" y="263"/>
                              </a:lnTo>
                              <a:lnTo>
                                <a:pt x="1485" y="217"/>
                              </a:lnTo>
                              <a:lnTo>
                                <a:pt x="1431" y="174"/>
                              </a:lnTo>
                              <a:lnTo>
                                <a:pt x="1372" y="135"/>
                              </a:lnTo>
                              <a:lnTo>
                                <a:pt x="1309" y="101"/>
                              </a:lnTo>
                              <a:lnTo>
                                <a:pt x="1243" y="71"/>
                              </a:lnTo>
                              <a:lnTo>
                                <a:pt x="1174" y="46"/>
                              </a:lnTo>
                              <a:lnTo>
                                <a:pt x="1101" y="26"/>
                              </a:lnTo>
                              <a:lnTo>
                                <a:pt x="1026" y="12"/>
                              </a:lnTo>
                              <a:lnTo>
                                <a:pt x="949" y="3"/>
                              </a:lnTo>
                              <a:lnTo>
                                <a:pt x="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97.25pt;margin-top:741.55pt;width:87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0,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" path="m870,l791,3r-77,9l639,26,566,46,497,71r-66,30l368,135r-59,39l255,217r-50,46l159,313r-40,53l84,423,54,482,31,543,14,607,4,673,,740r4,67l14,873r17,64l54,998r30,59l119,1114r40,53l205,1217r50,46l309,1306r59,39l431,1379r66,30l566,1434r73,20l714,1468r77,9l870,1480r79,-3l1026,1468r75,-14l1174,1434r69,-25l1309,1379r63,-34l1431,1306r54,-43l1535,1217r46,-50l1621,1114r35,-57l1686,998r23,-61l1726,873r10,-66l1740,740r-4,-67l1726,607r-17,-64l1686,482r-30,-59l1621,366r-40,-53l1535,263r-50,-46l1431,174r-59,-39l1309,101,1243,71,1174,46,1101,26,1026,12,949,3,870,xe" stroked="f">
                <v:path arrowok="t" o:connecttype="custom" o:connectlocs="502285,9419590;405765,9434195;315595,9462770;233680,9503410;161925,9555480;100965,9616440;53340,9686290;19685,9762490;2540,9845040;2540,9930130;19685,10012680;53340,10088880;100965,10158730;161925,10219690;233680,10271760;315595,10312400;405765,10340975;502285,10355580;602615,10355580;699135,10340975;789305,10312400;871220,10271760;942975,10219690;1003935,10158730;1051560,10088880;1085215,10012680;1102360,9930130;1102360,9845040;1085215,9762490;1051560,9686290;1003935,9616440;942975,9555480;871220,9503410;789305,9462770;699135,9434195;602615,9419590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Pr="001F46A3">
        <w:rPr>
          <w:rFonts w:ascii="Times New Roman" w:hAnsi="Times New Roman" w:cs="Times New Roman"/>
          <w:sz w:val="24"/>
          <w:szCs w:val="24"/>
        </w:rPr>
        <w:t>МИНИСТЕРСТВО</w:t>
      </w:r>
      <w:r w:rsidRPr="001F46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НАУКИ</w:t>
      </w:r>
      <w:r w:rsidRPr="001F46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И</w:t>
      </w:r>
      <w:r w:rsidRPr="001F46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ВЫСШЕГО</w:t>
      </w:r>
      <w:r w:rsidRPr="001F46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ОБРАЗОВАНИЯ</w:t>
      </w:r>
      <w:r w:rsidRPr="001F46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РОССИЙСКОЙ</w:t>
      </w:r>
    </w:p>
    <w:p w:rsidR="001F46A3" w:rsidRPr="001F46A3" w:rsidRDefault="001F46A3" w:rsidP="001F4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3">
        <w:rPr>
          <w:rFonts w:ascii="Times New Roman" w:hAnsi="Times New Roman" w:cs="Times New Roman"/>
          <w:sz w:val="24"/>
          <w:szCs w:val="24"/>
        </w:rPr>
        <w:t>ФЕДЕРАЦИИ</w:t>
      </w:r>
    </w:p>
    <w:p w:rsidR="001F46A3" w:rsidRDefault="001F46A3" w:rsidP="001F46A3">
      <w:pPr>
        <w:spacing w:after="0" w:line="240" w:lineRule="auto"/>
        <w:ind w:hanging="2569"/>
        <w:jc w:val="center"/>
        <w:rPr>
          <w:rFonts w:ascii="Times New Roman" w:hAnsi="Times New Roman" w:cs="Times New Roman"/>
          <w:spacing w:val="-5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1F46A3">
        <w:rPr>
          <w:rFonts w:ascii="Times New Roman" w:hAnsi="Times New Roman" w:cs="Times New Roman"/>
          <w:sz w:val="24"/>
          <w:szCs w:val="24"/>
        </w:rPr>
        <w:t>Федеральное</w:t>
      </w:r>
      <w:r w:rsidRPr="001F46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государственное</w:t>
      </w:r>
      <w:r w:rsidRPr="001F46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бюджетное</w:t>
      </w:r>
      <w:r w:rsidRPr="001F46A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1F46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учреждение</w:t>
      </w:r>
    </w:p>
    <w:p w:rsidR="001F46A3" w:rsidRPr="001F46A3" w:rsidRDefault="001F46A3" w:rsidP="001F46A3">
      <w:pPr>
        <w:spacing w:after="0" w:line="240" w:lineRule="auto"/>
        <w:ind w:hanging="25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F46A3">
        <w:rPr>
          <w:rFonts w:ascii="Times New Roman" w:hAnsi="Times New Roman" w:cs="Times New Roman"/>
          <w:sz w:val="24"/>
          <w:szCs w:val="24"/>
        </w:rPr>
        <w:t>высшего</w:t>
      </w:r>
      <w:r w:rsidRPr="001F46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1F46A3" w:rsidRDefault="001F46A3" w:rsidP="001F46A3">
      <w:pPr>
        <w:spacing w:after="0" w:line="240" w:lineRule="auto"/>
        <w:jc w:val="center"/>
        <w:rPr>
          <w:rFonts w:ascii="Times New Roman" w:hAnsi="Times New Roman" w:cs="Times New Roman"/>
          <w:spacing w:val="-57"/>
          <w:sz w:val="24"/>
          <w:szCs w:val="24"/>
        </w:rPr>
      </w:pPr>
      <w:r w:rsidRPr="001F46A3">
        <w:rPr>
          <w:rFonts w:ascii="Times New Roman" w:hAnsi="Times New Roman" w:cs="Times New Roman"/>
          <w:sz w:val="24"/>
          <w:szCs w:val="24"/>
        </w:rPr>
        <w:t>«Забайкальский</w:t>
      </w:r>
      <w:r w:rsidRPr="001F46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1F46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университет»</w:t>
      </w:r>
      <w:r w:rsidRPr="001F46A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:rsidR="001F46A3" w:rsidRPr="001F46A3" w:rsidRDefault="001F46A3" w:rsidP="001F4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3">
        <w:rPr>
          <w:rFonts w:ascii="Times New Roman" w:hAnsi="Times New Roman" w:cs="Times New Roman"/>
          <w:sz w:val="24"/>
          <w:szCs w:val="24"/>
        </w:rPr>
        <w:t>(ФГБОУ</w:t>
      </w:r>
      <w:r w:rsidRPr="001F46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ВО</w:t>
      </w:r>
      <w:r w:rsidRPr="001F46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46A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1F46A3">
        <w:rPr>
          <w:rFonts w:ascii="Times New Roman" w:hAnsi="Times New Roman" w:cs="Times New Roman"/>
          <w:sz w:val="24"/>
          <w:szCs w:val="24"/>
        </w:rPr>
        <w:t>»)</w:t>
      </w:r>
    </w:p>
    <w:p w:rsidR="001F46A3" w:rsidRDefault="001F46A3" w:rsidP="001F46A3">
      <w:pPr>
        <w:spacing w:after="0" w:line="240" w:lineRule="auto"/>
        <w:ind w:firstLine="907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1F46A3">
        <w:rPr>
          <w:rFonts w:ascii="Times New Roman" w:hAnsi="Times New Roman" w:cs="Times New Roman"/>
          <w:sz w:val="24"/>
          <w:szCs w:val="24"/>
        </w:rPr>
        <w:t>Юридический</w:t>
      </w:r>
      <w:r w:rsidRPr="001F46A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факультет</w:t>
      </w:r>
      <w:r w:rsidRPr="001F46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1F46A3" w:rsidRPr="001F46A3" w:rsidRDefault="001F46A3" w:rsidP="001F46A3">
      <w:pPr>
        <w:spacing w:after="0" w:line="240" w:lineRule="auto"/>
        <w:ind w:firstLine="907"/>
        <w:jc w:val="center"/>
        <w:rPr>
          <w:rFonts w:ascii="Times New Roman" w:hAnsi="Times New Roman" w:cs="Times New Roman"/>
          <w:sz w:val="24"/>
          <w:szCs w:val="24"/>
        </w:rPr>
      </w:pPr>
      <w:r w:rsidRPr="001F46A3">
        <w:rPr>
          <w:rFonts w:ascii="Times New Roman" w:hAnsi="Times New Roman" w:cs="Times New Roman"/>
          <w:sz w:val="24"/>
          <w:szCs w:val="24"/>
        </w:rPr>
        <w:t>Кафедра</w:t>
      </w:r>
      <w:r w:rsidRPr="001F46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гражданско-правовых</w:t>
      </w:r>
      <w:r w:rsidRPr="001F46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46A3">
        <w:rPr>
          <w:rFonts w:ascii="Times New Roman" w:hAnsi="Times New Roman" w:cs="Times New Roman"/>
          <w:sz w:val="24"/>
          <w:szCs w:val="24"/>
        </w:rPr>
        <w:t>дисциплин</w:t>
      </w: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1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ЭКЗАМЕНАЦИОННАЯ</w:t>
      </w:r>
      <w:r w:rsidRPr="001F46A3">
        <w:rPr>
          <w:spacing w:val="-6"/>
          <w:sz w:val="24"/>
          <w:szCs w:val="24"/>
        </w:rPr>
        <w:t xml:space="preserve"> </w:t>
      </w:r>
      <w:r w:rsidRPr="001F46A3">
        <w:rPr>
          <w:sz w:val="24"/>
          <w:szCs w:val="24"/>
        </w:rPr>
        <w:t>РАБОТА</w:t>
      </w:r>
    </w:p>
    <w:p w:rsidR="001F46A3" w:rsidRPr="001F46A3" w:rsidRDefault="001F46A3" w:rsidP="001F46A3">
      <w:pPr>
        <w:pStyle w:val="a6"/>
        <w:ind w:left="0"/>
        <w:jc w:val="left"/>
        <w:rPr>
          <w:b/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b/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b/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center"/>
        <w:rPr>
          <w:sz w:val="24"/>
          <w:szCs w:val="24"/>
        </w:rPr>
      </w:pPr>
      <w:r w:rsidRPr="001F46A3">
        <w:rPr>
          <w:sz w:val="24"/>
          <w:szCs w:val="24"/>
        </w:rPr>
        <w:t>по</w:t>
      </w:r>
      <w:r w:rsidRPr="001F46A3">
        <w:rPr>
          <w:spacing w:val="-8"/>
          <w:sz w:val="24"/>
          <w:szCs w:val="24"/>
        </w:rPr>
        <w:t xml:space="preserve"> </w:t>
      </w:r>
      <w:r w:rsidRPr="001F46A3">
        <w:rPr>
          <w:sz w:val="24"/>
          <w:szCs w:val="24"/>
        </w:rPr>
        <w:t>дисциплине</w:t>
      </w:r>
      <w:r w:rsidRPr="001F46A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«Международное частное право»</w:t>
      </w: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Default="001F46A3" w:rsidP="001F46A3">
      <w:pPr>
        <w:pStyle w:val="a6"/>
        <w:ind w:left="0" w:hanging="1239"/>
        <w:jc w:val="right"/>
        <w:rPr>
          <w:sz w:val="24"/>
          <w:szCs w:val="24"/>
        </w:rPr>
      </w:pPr>
      <w:r>
        <w:rPr>
          <w:sz w:val="24"/>
          <w:szCs w:val="24"/>
        </w:rPr>
        <w:t>Выполнил</w:t>
      </w:r>
      <w:r w:rsidRPr="001F46A3">
        <w:rPr>
          <w:sz w:val="24"/>
          <w:szCs w:val="24"/>
        </w:rPr>
        <w:t xml:space="preserve">: </w:t>
      </w:r>
    </w:p>
    <w:p w:rsidR="001F46A3" w:rsidRDefault="001F46A3" w:rsidP="001F46A3">
      <w:pPr>
        <w:pStyle w:val="a6"/>
        <w:ind w:left="0" w:hanging="1239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студентка гр. ЮРозс-18-1</w:t>
      </w:r>
      <w:r w:rsidRPr="001F46A3">
        <w:rPr>
          <w:spacing w:val="-67"/>
          <w:sz w:val="24"/>
          <w:szCs w:val="24"/>
        </w:rPr>
        <w:t xml:space="preserve"> </w:t>
      </w:r>
    </w:p>
    <w:p w:rsidR="001F46A3" w:rsidRPr="001F46A3" w:rsidRDefault="001F46A3" w:rsidP="001F46A3">
      <w:pPr>
        <w:pStyle w:val="a6"/>
        <w:ind w:left="0" w:hanging="12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Иванова И.С. </w:t>
      </w: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Default="001F46A3" w:rsidP="001F46A3">
      <w:pPr>
        <w:pStyle w:val="a6"/>
        <w:ind w:left="0"/>
        <w:jc w:val="right"/>
        <w:rPr>
          <w:spacing w:val="-13"/>
          <w:sz w:val="24"/>
          <w:szCs w:val="24"/>
        </w:rPr>
      </w:pPr>
      <w:r>
        <w:rPr>
          <w:sz w:val="24"/>
          <w:szCs w:val="24"/>
        </w:rPr>
        <w:t>Проверил</w:t>
      </w:r>
      <w:r w:rsidRPr="001F46A3">
        <w:rPr>
          <w:sz w:val="24"/>
          <w:szCs w:val="24"/>
        </w:rPr>
        <w:t>:</w:t>
      </w:r>
      <w:r w:rsidRPr="001F46A3">
        <w:rPr>
          <w:spacing w:val="-13"/>
          <w:sz w:val="24"/>
          <w:szCs w:val="24"/>
        </w:rPr>
        <w:t xml:space="preserve"> </w:t>
      </w:r>
    </w:p>
    <w:p w:rsidR="001F46A3" w:rsidRPr="001F46A3" w:rsidRDefault="001F46A3" w:rsidP="001F46A3">
      <w:pPr>
        <w:pStyle w:val="a6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ст.</w:t>
      </w:r>
      <w:r w:rsidRPr="001F46A3">
        <w:rPr>
          <w:spacing w:val="-9"/>
          <w:sz w:val="24"/>
          <w:szCs w:val="24"/>
        </w:rPr>
        <w:t xml:space="preserve"> </w:t>
      </w:r>
      <w:r w:rsidRPr="001F46A3">
        <w:rPr>
          <w:sz w:val="24"/>
          <w:szCs w:val="24"/>
        </w:rPr>
        <w:t>преподаватель</w:t>
      </w:r>
      <w:r>
        <w:rPr>
          <w:sz w:val="24"/>
          <w:szCs w:val="24"/>
        </w:rPr>
        <w:t xml:space="preserve"> кафедры ГПД</w:t>
      </w:r>
      <w:r w:rsidRPr="001F46A3">
        <w:rPr>
          <w:spacing w:val="-67"/>
          <w:sz w:val="24"/>
          <w:szCs w:val="24"/>
        </w:rPr>
        <w:t xml:space="preserve"> </w:t>
      </w:r>
    </w:p>
    <w:p w:rsidR="001F46A3" w:rsidRPr="001F46A3" w:rsidRDefault="001F46A3" w:rsidP="001F46A3">
      <w:pPr>
        <w:pStyle w:val="a6"/>
        <w:ind w:left="0" w:firstLine="1532"/>
        <w:jc w:val="right"/>
        <w:rPr>
          <w:sz w:val="24"/>
          <w:szCs w:val="24"/>
        </w:rPr>
      </w:pPr>
      <w:proofErr w:type="spellStart"/>
      <w:r w:rsidRPr="001F46A3">
        <w:rPr>
          <w:sz w:val="24"/>
          <w:szCs w:val="24"/>
        </w:rPr>
        <w:t>Бянкина</w:t>
      </w:r>
      <w:proofErr w:type="spellEnd"/>
      <w:r w:rsidRPr="001F46A3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А.М. </w:t>
      </w: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1F46A3">
      <w:pPr>
        <w:pStyle w:val="a6"/>
        <w:ind w:left="0"/>
        <w:jc w:val="left"/>
        <w:rPr>
          <w:sz w:val="24"/>
          <w:szCs w:val="24"/>
        </w:rPr>
      </w:pPr>
    </w:p>
    <w:p w:rsidR="001F46A3" w:rsidRPr="001F46A3" w:rsidRDefault="001F46A3" w:rsidP="00386232">
      <w:pPr>
        <w:pStyle w:val="a6"/>
        <w:ind w:left="0"/>
        <w:jc w:val="center"/>
        <w:rPr>
          <w:sz w:val="24"/>
          <w:szCs w:val="24"/>
        </w:rPr>
        <w:sectPr w:rsidR="001F46A3" w:rsidRPr="001F46A3" w:rsidSect="001F46A3">
          <w:pgSz w:w="16840" w:h="11910" w:orient="landscape"/>
          <w:pgMar w:top="1580" w:right="1040" w:bottom="440" w:left="280" w:header="720" w:footer="720" w:gutter="0"/>
          <w:cols w:space="720"/>
          <w:docGrid w:linePitch="299"/>
        </w:sectPr>
      </w:pPr>
      <w:r w:rsidRPr="001F46A3">
        <w:rPr>
          <w:sz w:val="24"/>
          <w:szCs w:val="24"/>
        </w:rPr>
        <w:t>Чита</w:t>
      </w:r>
      <w:r w:rsidRPr="001F46A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br/>
      </w:r>
      <w:r w:rsidRPr="001F46A3">
        <w:rPr>
          <w:sz w:val="24"/>
          <w:szCs w:val="24"/>
        </w:rPr>
        <w:t>2021</w:t>
      </w:r>
    </w:p>
    <w:p w:rsidR="001F46A3" w:rsidRDefault="001F46A3" w:rsidP="00386232"/>
    <w:sectPr w:rsidR="001F46A3" w:rsidSect="00AB4D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E2B7C"/>
    <w:multiLevelType w:val="hybridMultilevel"/>
    <w:tmpl w:val="DDF8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26"/>
    <w:rsid w:val="000031E3"/>
    <w:rsid w:val="00050C19"/>
    <w:rsid w:val="00054152"/>
    <w:rsid w:val="00077403"/>
    <w:rsid w:val="00092E00"/>
    <w:rsid w:val="00095E5C"/>
    <w:rsid w:val="000E32B1"/>
    <w:rsid w:val="00105704"/>
    <w:rsid w:val="0014274A"/>
    <w:rsid w:val="00194D81"/>
    <w:rsid w:val="001A0927"/>
    <w:rsid w:val="001F46A3"/>
    <w:rsid w:val="00284AB4"/>
    <w:rsid w:val="002A0418"/>
    <w:rsid w:val="00310B7C"/>
    <w:rsid w:val="00321D05"/>
    <w:rsid w:val="0035616E"/>
    <w:rsid w:val="00386232"/>
    <w:rsid w:val="003C759E"/>
    <w:rsid w:val="003D0E55"/>
    <w:rsid w:val="00422CBD"/>
    <w:rsid w:val="00477B40"/>
    <w:rsid w:val="004829F5"/>
    <w:rsid w:val="00490DF0"/>
    <w:rsid w:val="00513BD9"/>
    <w:rsid w:val="00542257"/>
    <w:rsid w:val="00587526"/>
    <w:rsid w:val="00623C4F"/>
    <w:rsid w:val="00637C32"/>
    <w:rsid w:val="0068535C"/>
    <w:rsid w:val="006A1001"/>
    <w:rsid w:val="006C2E0D"/>
    <w:rsid w:val="006D6E2B"/>
    <w:rsid w:val="00713B23"/>
    <w:rsid w:val="007568C6"/>
    <w:rsid w:val="007F4A96"/>
    <w:rsid w:val="007F4D92"/>
    <w:rsid w:val="008543F6"/>
    <w:rsid w:val="00954854"/>
    <w:rsid w:val="00A121CD"/>
    <w:rsid w:val="00A25670"/>
    <w:rsid w:val="00AB4DD7"/>
    <w:rsid w:val="00B27846"/>
    <w:rsid w:val="00B36CD4"/>
    <w:rsid w:val="00BB548A"/>
    <w:rsid w:val="00BD361D"/>
    <w:rsid w:val="00C47EE9"/>
    <w:rsid w:val="00D61E83"/>
    <w:rsid w:val="00DC2D3B"/>
    <w:rsid w:val="00E65C22"/>
    <w:rsid w:val="00FA1ECF"/>
    <w:rsid w:val="00FF495E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F46A3"/>
    <w:pPr>
      <w:widowControl w:val="0"/>
      <w:autoSpaceDE w:val="0"/>
      <w:autoSpaceDN w:val="0"/>
      <w:spacing w:before="72" w:after="0" w:line="240" w:lineRule="auto"/>
      <w:ind w:left="1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C2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D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284AB4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1F46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unhideWhenUsed/>
    <w:qFormat/>
    <w:rsid w:val="001F46A3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F46A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F46A3"/>
    <w:pPr>
      <w:widowControl w:val="0"/>
      <w:autoSpaceDE w:val="0"/>
      <w:autoSpaceDN w:val="0"/>
      <w:spacing w:before="72" w:after="0" w:line="240" w:lineRule="auto"/>
      <w:ind w:left="1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C2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D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284AB4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1F46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unhideWhenUsed/>
    <w:qFormat/>
    <w:rsid w:val="001F46A3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F46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gpuf@mail.ru" TargetMode="External"/><Relationship Id="rId13" Type="http://schemas.openxmlformats.org/officeDocument/2006/relationships/hyperlink" Target="mailto:kafedragpuf@mail.ru" TargetMode="External"/><Relationship Id="rId18" Type="http://schemas.openxmlformats.org/officeDocument/2006/relationships/hyperlink" Target="mailto:kafedragpuf@mail.ru" TargetMode="External"/><Relationship Id="rId26" Type="http://schemas.openxmlformats.org/officeDocument/2006/relationships/hyperlink" Target="mailto:kafedragpuf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afedragpuf@mail.ru" TargetMode="External"/><Relationship Id="rId7" Type="http://schemas.openxmlformats.org/officeDocument/2006/relationships/hyperlink" Target="mailto:kafedragpuf@mail.ru" TargetMode="External"/><Relationship Id="rId12" Type="http://schemas.openxmlformats.org/officeDocument/2006/relationships/hyperlink" Target="mailto:kafedragpuf@mail.ru" TargetMode="External"/><Relationship Id="rId17" Type="http://schemas.openxmlformats.org/officeDocument/2006/relationships/hyperlink" Target="mailto:kafedragpuf@mail.ru" TargetMode="External"/><Relationship Id="rId25" Type="http://schemas.openxmlformats.org/officeDocument/2006/relationships/hyperlink" Target="mailto:kafedragpuf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fedragpuf@mail.ru" TargetMode="External"/><Relationship Id="rId20" Type="http://schemas.openxmlformats.org/officeDocument/2006/relationships/hyperlink" Target="mailto:kafedragpuf@mail.ru" TargetMode="External"/><Relationship Id="rId29" Type="http://schemas.openxmlformats.org/officeDocument/2006/relationships/hyperlink" Target="mailto:kafedragpuf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fedragpuf@mail.ru" TargetMode="External"/><Relationship Id="rId24" Type="http://schemas.openxmlformats.org/officeDocument/2006/relationships/hyperlink" Target="mailto:kafedragpuf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fedragpuf@mail.ru" TargetMode="External"/><Relationship Id="rId23" Type="http://schemas.openxmlformats.org/officeDocument/2006/relationships/hyperlink" Target="mailto:kafedragpuf@mail.ru" TargetMode="External"/><Relationship Id="rId28" Type="http://schemas.openxmlformats.org/officeDocument/2006/relationships/hyperlink" Target="mailto:kafedragpuf@mail.ru" TargetMode="External"/><Relationship Id="rId10" Type="http://schemas.openxmlformats.org/officeDocument/2006/relationships/hyperlink" Target="mailto:kafedragpuf@mail.ru" TargetMode="External"/><Relationship Id="rId19" Type="http://schemas.openxmlformats.org/officeDocument/2006/relationships/hyperlink" Target="mailto:kafedragpuf@mail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afedragpuf@mail.ru" TargetMode="External"/><Relationship Id="rId14" Type="http://schemas.openxmlformats.org/officeDocument/2006/relationships/hyperlink" Target="mailto:kafedragpuf@mail.ru" TargetMode="External"/><Relationship Id="rId22" Type="http://schemas.openxmlformats.org/officeDocument/2006/relationships/hyperlink" Target="mailto:kafedragpuf@mail.ru" TargetMode="External"/><Relationship Id="rId27" Type="http://schemas.openxmlformats.org/officeDocument/2006/relationships/hyperlink" Target="mailto:kafedragpuf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104E-081A-496A-9D17-01FF47B0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4167</Words>
  <Characters>23757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Сахненко Иван Сергеевич</dc:creator>
  <cp:lastModifiedBy>Сахненко Иван Сергеевич</cp:lastModifiedBy>
  <cp:revision>59</cp:revision>
  <dcterms:created xsi:type="dcterms:W3CDTF">2021-11-12T05:37:00Z</dcterms:created>
  <dcterms:modified xsi:type="dcterms:W3CDTF">2021-11-12T07:07:00Z</dcterms:modified>
</cp:coreProperties>
</file>