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36" w:rightFromText="36" w:vertAnchor="text"/>
        <w:tblW w:w="3672" w:type="dxa"/>
        <w:tblCellSpacing w:w="3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72"/>
      </w:tblGrid>
      <w:tr w:rsidR="009F2DDB" w:rsidRPr="0031272D" w:rsidTr="007C1E82">
        <w:trPr>
          <w:trHeight w:val="20"/>
          <w:tblCellSpacing w:w="30" w:type="dxa"/>
        </w:trPr>
        <w:tc>
          <w:tcPr>
            <w:tcW w:w="0" w:type="auto"/>
            <w:shd w:val="clear" w:color="auto" w:fill="FFFFFF"/>
            <w:hideMark/>
          </w:tcPr>
          <w:p w:rsidR="009F2DDB" w:rsidRPr="0031272D" w:rsidRDefault="009F2DDB" w:rsidP="007C1E82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2"/>
                <w:szCs w:val="32"/>
                <w:lang w:eastAsia="ru-RU"/>
              </w:rPr>
            </w:pPr>
          </w:p>
        </w:tc>
      </w:tr>
    </w:tbl>
    <w:p w:rsidR="0057372A" w:rsidRDefault="0031272D" w:rsidP="003127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  </w:t>
      </w:r>
    </w:p>
    <w:p w:rsidR="0031272D" w:rsidRDefault="0057372A" w:rsidP="003127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                                        </w:t>
      </w:r>
      <w:r w:rsidR="00953E17" w:rsidRPr="0031272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ЛЕКЦИЯ </w:t>
      </w:r>
      <w:r w:rsidR="008B2C54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3</w:t>
      </w:r>
    </w:p>
    <w:p w:rsidR="00E133B9" w:rsidRPr="0031272D" w:rsidRDefault="0031272D" w:rsidP="003127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                       </w:t>
      </w:r>
      <w:r w:rsidR="00953E17" w:rsidRPr="0031272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по предмету  «</w:t>
      </w:r>
      <w:r w:rsidR="008832E8" w:rsidRPr="0031272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Прокурорский надзор</w:t>
      </w:r>
      <w:r w:rsidR="00953E17" w:rsidRPr="0031272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»</w:t>
      </w:r>
    </w:p>
    <w:p w:rsidR="00953E17" w:rsidRPr="0031272D" w:rsidRDefault="00953E17" w:rsidP="003127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lang w:eastAsia="ru-RU"/>
        </w:rPr>
      </w:pPr>
    </w:p>
    <w:p w:rsidR="00DE4DE0" w:rsidRDefault="00DE4DE0" w:rsidP="003127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i/>
          <w:color w:val="000000"/>
          <w:sz w:val="32"/>
          <w:szCs w:val="32"/>
          <w:lang w:eastAsia="ru-RU"/>
        </w:rPr>
      </w:pPr>
      <w:r w:rsidRPr="0031272D">
        <w:rPr>
          <w:rFonts w:ascii="yandex-sans" w:eastAsia="Times New Roman" w:hAnsi="yandex-sans" w:cs="Times New Roman"/>
          <w:b/>
          <w:i/>
          <w:color w:val="000000"/>
          <w:sz w:val="32"/>
          <w:szCs w:val="32"/>
          <w:lang w:eastAsia="ru-RU"/>
        </w:rPr>
        <w:t xml:space="preserve">Раздел </w:t>
      </w:r>
      <w:r w:rsidR="00B70FDB">
        <w:rPr>
          <w:rFonts w:ascii="yandex-sans" w:eastAsia="Times New Roman" w:hAnsi="yandex-sans" w:cs="Times New Roman"/>
          <w:b/>
          <w:i/>
          <w:color w:val="000000"/>
          <w:sz w:val="32"/>
          <w:szCs w:val="32"/>
          <w:lang w:eastAsia="ru-RU"/>
        </w:rPr>
        <w:t>3</w:t>
      </w:r>
      <w:r w:rsidRPr="0031272D">
        <w:rPr>
          <w:rFonts w:ascii="yandex-sans" w:eastAsia="Times New Roman" w:hAnsi="yandex-sans" w:cs="Times New Roman"/>
          <w:b/>
          <w:i/>
          <w:color w:val="000000"/>
          <w:sz w:val="32"/>
          <w:szCs w:val="32"/>
          <w:lang w:eastAsia="ru-RU"/>
        </w:rPr>
        <w:t xml:space="preserve">. </w:t>
      </w:r>
      <w:r w:rsidR="008B2C54">
        <w:rPr>
          <w:rFonts w:ascii="yandex-sans" w:eastAsia="Times New Roman" w:hAnsi="yandex-sans" w:cs="Times New Roman"/>
          <w:b/>
          <w:i/>
          <w:color w:val="000000"/>
          <w:sz w:val="32"/>
          <w:szCs w:val="32"/>
          <w:lang w:eastAsia="ru-RU"/>
        </w:rPr>
        <w:t xml:space="preserve"> Прокурорский надзор за соблюдением законов в деятельности правоохранительных органов.</w:t>
      </w:r>
    </w:p>
    <w:p w:rsidR="008B2C54" w:rsidRDefault="00C16FDD" w:rsidP="003127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i/>
          <w:color w:val="000000"/>
          <w:sz w:val="32"/>
          <w:szCs w:val="32"/>
          <w:lang w:eastAsia="ru-RU"/>
        </w:rPr>
      </w:pPr>
      <w:r>
        <w:rPr>
          <w:rFonts w:ascii="yandex-sans" w:eastAsia="Times New Roman" w:hAnsi="yandex-sans" w:cs="Times New Roman"/>
          <w:b/>
          <w:i/>
          <w:color w:val="000000"/>
          <w:sz w:val="32"/>
          <w:szCs w:val="32"/>
          <w:lang w:eastAsia="ru-RU"/>
        </w:rPr>
        <w:t xml:space="preserve">                                           Часть 1</w:t>
      </w:r>
    </w:p>
    <w:p w:rsidR="004E55A7" w:rsidRDefault="008B2C54" w:rsidP="003127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i/>
          <w:color w:val="000000"/>
          <w:sz w:val="32"/>
          <w:szCs w:val="32"/>
          <w:lang w:eastAsia="ru-RU"/>
        </w:rPr>
      </w:pPr>
      <w:r>
        <w:rPr>
          <w:rFonts w:ascii="yandex-sans" w:eastAsia="Times New Roman" w:hAnsi="yandex-sans" w:cs="Times New Roman"/>
          <w:b/>
          <w:i/>
          <w:color w:val="000000"/>
          <w:sz w:val="32"/>
          <w:szCs w:val="32"/>
          <w:lang w:eastAsia="ru-RU"/>
        </w:rPr>
        <w:t>3.1 Надзор за исполнением законов органами, осуществляющими оперативно розыскную деятельность, дознание и предварительное следствие</w:t>
      </w:r>
    </w:p>
    <w:p w:rsidR="008B2C54" w:rsidRDefault="008B2C54" w:rsidP="006D32B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6D32B4" w:rsidRPr="008414EB" w:rsidRDefault="008B2C54" w:rsidP="006D32B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bCs/>
          <w:i/>
          <w:color w:val="000000"/>
          <w:sz w:val="28"/>
          <w:szCs w:val="28"/>
          <w:lang w:eastAsia="ru-RU"/>
        </w:rPr>
      </w:pPr>
      <w:r w:rsidRPr="008414EB">
        <w:rPr>
          <w:rFonts w:ascii="yandex-sans" w:eastAsia="Times New Roman" w:hAnsi="yandex-sans" w:cs="Times New Roman"/>
          <w:b/>
          <w:i/>
          <w:color w:val="000000"/>
          <w:sz w:val="32"/>
          <w:szCs w:val="32"/>
          <w:lang w:eastAsia="ru-RU"/>
        </w:rPr>
        <w:t xml:space="preserve">3.1.1 </w:t>
      </w:r>
      <w:r w:rsidR="006D32B4" w:rsidRPr="008414EB">
        <w:rPr>
          <w:rFonts w:ascii="yandex-sans" w:eastAsia="Times New Roman" w:hAnsi="yandex-sans" w:cs="Times New Roman"/>
          <w:b/>
          <w:bCs/>
          <w:i/>
          <w:color w:val="000000"/>
          <w:sz w:val="28"/>
          <w:szCs w:val="28"/>
          <w:lang w:eastAsia="ru-RU"/>
        </w:rPr>
        <w:t>Прокурорский надзор за исполнением законов органами, осуществляющими оперативно-розыскную деятельность</w:t>
      </w:r>
    </w:p>
    <w:p w:rsidR="006D32B4" w:rsidRDefault="00822E24" w:rsidP="006D32B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31CFE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 xml:space="preserve">       </w:t>
      </w:r>
      <w:r w:rsidR="006D32B4"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Сущность прокурорского надзора.</w:t>
      </w:r>
      <w:r w:rsidR="006D32B4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Прокурорский надзор за исполнением </w:t>
      </w:r>
      <w:hyperlink r:id="rId8" w:history="1">
        <w:r w:rsidR="006D32B4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законов</w:t>
        </w:r>
      </w:hyperlink>
      <w:r w:rsidR="006D32B4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органами, осуществляющими оперативно-розыскную деятельность, является составной частью прокурорского надзора за исполнением законов органами, осуществляющими оперативно-розыскную деятельность, дознание и предварительное следствие. Выделение данной функции </w:t>
      </w:r>
      <w:hyperlink r:id="rId9" w:history="1">
        <w:r w:rsidR="006D32B4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прокуратуры</w:t>
        </w:r>
      </w:hyperlink>
      <w:r w:rsidR="006D32B4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в качестве самостоятельного направления деятельности обусловлено тем, что при осуществлении оперативно-розыскной деятельности затрагиваются (ограничиваются) основные </w:t>
      </w:r>
      <w:hyperlink r:id="rId10" w:history="1">
        <w:r w:rsidR="006D32B4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права и свободы личности</w:t>
        </w:r>
      </w:hyperlink>
      <w:r w:rsidR="006D32B4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закрепленные в </w:t>
      </w:r>
      <w:hyperlink r:id="rId11" w:history="1">
        <w:r w:rsidR="006D32B4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Конституции РФ</w:t>
        </w:r>
      </w:hyperlink>
      <w:r w:rsidR="006D32B4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Ограничение прав и свобод возможно только по основаниям, установленным законом.</w:t>
      </w:r>
    </w:p>
    <w:p w:rsidR="0019626D" w:rsidRPr="003E6221" w:rsidRDefault="0019626D" w:rsidP="0019626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Деятельность, осуществляемая указанными органами, сопровождается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ограничением прав и свобод человека, попавшего в сферу их интересов. Специфика оперативно-розыскной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деятельности, прежде всего, заключается в ее негласном осуществлении, привлечении к подготовке или проведению оперативно-розыскных мероприятий лиц, конфиденциально сотрудничающих с органами, осуществляющими эту деятельность, а также в широком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применении специальных технических средств, требуя соответствующего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уровня надзора.</w:t>
      </w:r>
    </w:p>
    <w:p w:rsidR="0019626D" w:rsidRPr="003E6221" w:rsidRDefault="0019626D" w:rsidP="0019626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 рассматриваемой отрасли прокурорского надзора указано в Приказе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Генеральной прокуратуры РФ «Об организации прокурорского надзора за исполнением Федерального закона «Об оперативно-розыскной деятельности».</w:t>
      </w:r>
    </w:p>
    <w:p w:rsidR="0019626D" w:rsidRPr="003E6221" w:rsidRDefault="0019626D" w:rsidP="0019626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ст. 29 Закона о прокуратуре определен предмет надзора: «соблюдение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прав и свобод человека и гражданина, устан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овленного порядка разрешения за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явлений и совершенных и готовящихся преступлениях, выполнение оперативно-розыскных мероприятий и проведение расследования, а также законность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решений, принимаемых органами, осуществляющими ОРД, дознание и предварительное следствие.</w:t>
      </w:r>
    </w:p>
    <w:p w:rsidR="0019626D" w:rsidRPr="003E6221" w:rsidRDefault="0019626D" w:rsidP="0019626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Субъектом осуществления прокурорского надзора за рассматриваемой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деятельностью является уполномоченный прокурор (прокурор, имеющий до-</w:t>
      </w:r>
    </w:p>
    <w:p w:rsidR="0019626D" w:rsidRPr="003E6221" w:rsidRDefault="0019626D" w:rsidP="0019626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ступ с секретной информацией). Не всякий прокурор имеет право осуществлять</w:t>
      </w:r>
      <w:r w:rsidR="00DA42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надзор исполнением законов органами, осуществляющими ОРД, а только уполномоченный.</w:t>
      </w:r>
    </w:p>
    <w:p w:rsidR="006D32B4" w:rsidRPr="00051209" w:rsidRDefault="00822E24" w:rsidP="006D32B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 xml:space="preserve">       </w:t>
      </w:r>
      <w:r w:rsidR="006D32B4"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Прокурорский надзор за оперативно-розыскной деятельностью</w:t>
      </w:r>
      <w:r w:rsidR="006D32B4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– это вид деятельности, осуществляемой уполномоченными работниками прокуратуры в пределах их компетенции посредством использования определенных законом методов проверки и средств реагирования в целях обеспечения исполнения на территории РФ законов всеми оперативно-розыскными органами.</w:t>
      </w:r>
    </w:p>
    <w:p w:rsidR="006D32B4" w:rsidRPr="00051209" w:rsidRDefault="00822E24" w:rsidP="006D32B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 xml:space="preserve">       </w:t>
      </w:r>
      <w:r w:rsidR="006D32B4"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Прокурорский надзор нацелен:</w:t>
      </w:r>
    </w:p>
    <w:p w:rsidR="006D32B4" w:rsidRPr="00051209" w:rsidRDefault="006D32B4" w:rsidP="00722AAC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способствовать выполнению органами, осуществляющими оперативно-розыскную деятельность, обязанностей по предупреждению, своевременному выявлению, пресечению и раскрытию </w:t>
      </w:r>
      <w:hyperlink r:id="rId12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преступлений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 изобличению виновных; розыску лиц, без вести пропавших, а также скрывающихся от органов дознания, предварительного следствия или суда либо уклоняющихся от уголовного </w:t>
      </w:r>
      <w:hyperlink r:id="rId13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наказания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6D32B4" w:rsidRPr="00051209" w:rsidRDefault="006D32B4" w:rsidP="00722AAC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содействовать комплексному и активному осуществлению оперативными подразделениями всего объема оперативно-розыскных мероприятий, разрешенных Законом об оперативно-розыскной деятельности;</w:t>
      </w:r>
    </w:p>
    <w:p w:rsidR="006D32B4" w:rsidRPr="00051209" w:rsidRDefault="006D32B4" w:rsidP="00722AAC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содействовать надлежащему документированию результатов оперативно-розыскной деятельности и использованию их в процессе доказывания по уголовным делам.</w:t>
      </w:r>
    </w:p>
    <w:p w:rsidR="006D32B4" w:rsidRPr="00051209" w:rsidRDefault="001A599B" w:rsidP="006D32B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 xml:space="preserve">     </w:t>
      </w:r>
      <w:r w:rsidR="006D32B4"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Задачи прокурорского надзора</w:t>
      </w:r>
      <w:r w:rsidR="006D32B4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за исполнением законов органами, осуществляющими оперативно-розыскную деятельность:</w:t>
      </w:r>
    </w:p>
    <w:p w:rsidR="006D32B4" w:rsidRPr="00051209" w:rsidRDefault="006D32B4" w:rsidP="00722AAC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охрана и защита прав и свобод </w:t>
      </w:r>
      <w:hyperlink r:id="rId14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личности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6D32B4" w:rsidRPr="00051209" w:rsidRDefault="006D32B4" w:rsidP="00722AAC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обеспечение верховенства закона при проведении оперативно-розыскных мероприятий;</w:t>
      </w:r>
    </w:p>
    <w:p w:rsidR="006D32B4" w:rsidRPr="00051209" w:rsidRDefault="006D32B4" w:rsidP="00722AAC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обеспечение мер по раскрытию преступлений и привлечению виновных к ответственности;</w:t>
      </w:r>
    </w:p>
    <w:p w:rsidR="006D32B4" w:rsidRPr="00051209" w:rsidRDefault="006D32B4" w:rsidP="00722AAC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предупреждение и пресечение нарушений со стороны органов, осуществляющих оперативно-розыскную деятельность.</w:t>
      </w:r>
    </w:p>
    <w:p w:rsidR="006D32B4" w:rsidRPr="00051209" w:rsidRDefault="001A599B" w:rsidP="006D32B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 xml:space="preserve">     </w:t>
      </w:r>
      <w:r w:rsidR="006D32B4"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Правовую основу прокурорского надзора</w:t>
      </w:r>
      <w:r w:rsidR="006D32B4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за исполнением законов органами, осуществляющими оперативно-розыскную деятельность, составляют: Закон о прокуратуре; ФЗ «Об оперативно-розыскной деятельности»; постановление </w:t>
      </w:r>
      <w:hyperlink r:id="rId15" w:history="1">
        <w:r w:rsidR="006D32B4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Правительства РФ</w:t>
        </w:r>
      </w:hyperlink>
      <w:r w:rsidR="006D32B4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«Об утверждении Инструкции о порядке допуска должностных лиц и граждан РФ к государственной тайне»; приказ Генерального прокурора РФ «Об организации надзора за исполнением ФЗ „Об оперативно-розыскной деятельности“» и др.</w:t>
      </w:r>
    </w:p>
    <w:p w:rsidR="00822E24" w:rsidRPr="00051209" w:rsidRDefault="00822E24" w:rsidP="0068032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     </w:t>
      </w:r>
    </w:p>
    <w:p w:rsidR="0068032F" w:rsidRPr="00051209" w:rsidRDefault="001A599B" w:rsidP="0068032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 xml:space="preserve">      </w:t>
      </w:r>
      <w:r w:rsidR="0068032F"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Предмет прокурорского надзора</w:t>
      </w:r>
      <w:r w:rsidR="0068032F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</w:t>
      </w:r>
      <w:r w:rsidR="00051209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68032F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 исполнением </w:t>
      </w:r>
      <w:hyperlink r:id="rId16" w:history="1">
        <w:r w:rsidR="0068032F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законов</w:t>
        </w:r>
      </w:hyperlink>
      <w:r w:rsidR="0068032F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органами, осуществляющими оперативно-розыскную деятельность, сформулирован в Законе о </w:t>
      </w:r>
      <w:hyperlink r:id="rId17" w:history="1">
        <w:r w:rsidR="0068032F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прокуратуре</w:t>
        </w:r>
      </w:hyperlink>
      <w:r w:rsidR="0068032F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68032F" w:rsidRPr="00051209" w:rsidRDefault="0068032F" w:rsidP="00722AAC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соблюдение </w:t>
      </w:r>
      <w:hyperlink r:id="rId18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прав и свобод человека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и </w:t>
      </w:r>
      <w:hyperlink r:id="rId19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гражданина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при проведении оперативно-розыскных мероприятий;</w:t>
      </w:r>
    </w:p>
    <w:p w:rsidR="0068032F" w:rsidRPr="00051209" w:rsidRDefault="0068032F" w:rsidP="00722AAC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соблюдение установленного порядка выполнения оперативно-розыскных мероприятий;</w:t>
      </w:r>
    </w:p>
    <w:p w:rsidR="0068032F" w:rsidRPr="00051209" w:rsidRDefault="00DF4A20" w:rsidP="00722AAC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hyperlink r:id="rId20" w:history="1">
        <w:r w:rsidR="0068032F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законность</w:t>
        </w:r>
      </w:hyperlink>
      <w:r w:rsidR="0068032F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решений, принимаемых органами, осуществляющими оперативно-розыскную деятельность.</w:t>
      </w:r>
    </w:p>
    <w:p w:rsidR="0068032F" w:rsidRDefault="0068032F" w:rsidP="0068032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Указанные направления детализируются в нормах оперативно-розыскного законодательства.</w:t>
      </w:r>
    </w:p>
    <w:p w:rsidR="00B40E5B" w:rsidRDefault="00B40E5B" w:rsidP="0068032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 xml:space="preserve">      </w:t>
      </w:r>
      <w:r w:rsidRPr="00B40E5B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Задачи прокурорского надзора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B40E5B" w:rsidRPr="003E6221" w:rsidRDefault="00B40E5B" w:rsidP="00B40E5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Уполномоченные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прокурор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 обязаны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обращать внимание:</w:t>
      </w:r>
    </w:p>
    <w:p w:rsidR="00B40E5B" w:rsidRPr="003E6221" w:rsidRDefault="00B40E5B" w:rsidP="00B40E5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на законность и обоснованность решений о производстве или прекращении оперативно-розыскных мероприятий, а также использования результатов оперативно-розыскной деятельности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B40E5B" w:rsidRPr="003E6221" w:rsidRDefault="00B40E5B" w:rsidP="00B40E5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на обязательность регистрации и заведения дел оперативного учета, законность постановки и снятия с оперативного учета лиц, в отношении которых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проводятся оперативно-розыскные мероприятия;</w:t>
      </w:r>
    </w:p>
    <w:p w:rsidR="00B40E5B" w:rsidRPr="003E6221" w:rsidRDefault="00B40E5B" w:rsidP="00B40E5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на соответствие оперативно-розыскных мероприятий целям и задачам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оперативно-розыскной деятельности, а также недопустимость применения ин-</w:t>
      </w:r>
    </w:p>
    <w:p w:rsidR="00B40E5B" w:rsidRPr="003E6221" w:rsidRDefault="00B40E5B" w:rsidP="00B40E5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формационных систем и технических средств, наносящих ущерб жизни и здоровью людей и причиняющих вред окружающей среде;</w:t>
      </w:r>
    </w:p>
    <w:p w:rsidR="00B40E5B" w:rsidRPr="003E6221" w:rsidRDefault="00B40E5B" w:rsidP="00B40E5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г)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наличие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полномочий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лиц,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осуществляющих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оперативно-розыскную деятельность;</w:t>
      </w:r>
    </w:p>
    <w:p w:rsidR="00B40E5B" w:rsidRPr="003E6221" w:rsidRDefault="00B40E5B" w:rsidP="00B40E5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д) на возможность осуществления только тех оперативно-розыскных мероприятий, перечень которых определен федеральным законом;</w:t>
      </w:r>
    </w:p>
    <w:p w:rsidR="00B40E5B" w:rsidRPr="003E6221" w:rsidRDefault="00B40E5B" w:rsidP="00B40E5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е) на наличие оснований для проведения оперативно-розыскных мероприятий, в том числе на проведение которых разрешение дано судом.</w:t>
      </w:r>
      <w:r w:rsidR="0029605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При этом, у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читывать, что срок действия вынесенного судьей постановления не может превышать шести месяцев, но при необходимости срок может быть продлен на основании вновь представленных материалов;</w:t>
      </w:r>
    </w:p>
    <w:p w:rsidR="00B40E5B" w:rsidRPr="003E6221" w:rsidRDefault="00B40E5B" w:rsidP="00B40E5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ж) на соблюдение условий и порядка проведения оперативно-розыскных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мероприятий;</w:t>
      </w:r>
    </w:p>
    <w:p w:rsidR="00B40E5B" w:rsidRPr="003E6221" w:rsidRDefault="00B40E5B" w:rsidP="00B40E5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з) на своевременность уведомления судей органами, осуществляющими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ОРД, о проведении без разрешения судьи в случаях, не терпящих отлагательства и могущих привести к совершению тяжкого преступления, а также при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наличии данных о событиях и действиях, создающих угрозу государственной,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военной, экономической или экологической безопасности государства, ОРМ,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ограничивающих конституционные права граждан на тайну переписки, телефонных переговоров, почтовых, телеграфных и иных сообщений, передаваемых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сетям электрической и почтовой связи, а также права на неприкосновенность жилища;</w:t>
      </w:r>
    </w:p>
    <w:p w:rsidR="00B40E5B" w:rsidRPr="003E6221" w:rsidRDefault="00B40E5B" w:rsidP="00B40E5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и) на законность привлечения граждан к сотрудничеству на конфиденциальной основе и соблюдение принципа добровольного согласия с органами,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осуществляющими оперативно-розыскную деятельность.</w:t>
      </w:r>
    </w:p>
    <w:p w:rsidR="00B40E5B" w:rsidRPr="003E6221" w:rsidRDefault="00B40E5B" w:rsidP="007A188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</w:p>
    <w:p w:rsidR="00B40E5B" w:rsidRDefault="00B40E5B" w:rsidP="00B40E5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68032F" w:rsidRPr="00051209" w:rsidRDefault="007A188D" w:rsidP="0068032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</w:t>
      </w:r>
      <w:r w:rsidR="001A599B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68032F"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Объекты прокурорского надзора</w:t>
      </w:r>
      <w:r w:rsidR="0068032F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– оперативные подразделения государственных </w:t>
      </w:r>
      <w:hyperlink r:id="rId21" w:history="1">
        <w:r w:rsidR="0068032F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органов исполнительной власти</w:t>
        </w:r>
      </w:hyperlink>
      <w:r w:rsidR="0068032F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наделенных федеральным законом полномочиями по осуществлению оперативно-розыскной деятельности:</w:t>
      </w:r>
    </w:p>
    <w:p w:rsidR="0068032F" w:rsidRPr="00051209" w:rsidRDefault="0068032F" w:rsidP="00722AAC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органы внутренних дел РФ;</w:t>
      </w:r>
    </w:p>
    <w:p w:rsidR="0068032F" w:rsidRPr="00051209" w:rsidRDefault="0068032F" w:rsidP="00722AAC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органы ФСБ;</w:t>
      </w:r>
    </w:p>
    <w:p w:rsidR="0068032F" w:rsidRPr="00051209" w:rsidRDefault="0068032F" w:rsidP="00722AAC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Федеральные органы государственной охраны;</w:t>
      </w:r>
    </w:p>
    <w:p w:rsidR="0068032F" w:rsidRPr="00051209" w:rsidRDefault="0068032F" w:rsidP="00722AAC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органы Федеральной таможенной службы РФ;</w:t>
      </w:r>
    </w:p>
    <w:p w:rsidR="0068032F" w:rsidRPr="00051209" w:rsidRDefault="0068032F" w:rsidP="00722AAC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СВР РФ;</w:t>
      </w:r>
    </w:p>
    <w:p w:rsidR="0068032F" w:rsidRPr="00051209" w:rsidRDefault="0068032F" w:rsidP="00722AAC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органы Федеральной службы исполнения </w:t>
      </w:r>
      <w:hyperlink r:id="rId22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наказаний</w:t>
        </w:r>
      </w:hyperlink>
      <w:r w:rsidR="005B7F46">
        <w:rPr>
          <w:rStyle w:val="ae"/>
          <w:rFonts w:ascii="yandex-sans" w:eastAsia="Times New Roman" w:hAnsi="yandex-sans" w:cs="Times New Roman"/>
          <w:sz w:val="28"/>
          <w:szCs w:val="28"/>
          <w:u w:val="none"/>
          <w:lang w:eastAsia="ru-RU"/>
        </w:rPr>
        <w:t>.</w:t>
      </w:r>
    </w:p>
    <w:p w:rsidR="0068032F" w:rsidRPr="00051209" w:rsidRDefault="0068032F" w:rsidP="005B7F46">
      <w:pPr>
        <w:shd w:val="clear" w:color="auto" w:fill="FFFFFF"/>
        <w:spacing w:after="0" w:line="240" w:lineRule="auto"/>
        <w:ind w:left="72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8032F" w:rsidRPr="00051209" w:rsidRDefault="005B7F46" w:rsidP="0068032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r w:rsidR="0068032F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Оперативное подразделение органа внешней разведки Министерства обороны РФ проводит оперативно-розыскные мероприятия только в целях обеспечения собственной безопасности и в случае, если проведение этих мероприятий не затрагивает полномочий иных объектов надзора.</w:t>
      </w:r>
    </w:p>
    <w:p w:rsidR="0068032F" w:rsidRPr="00051209" w:rsidRDefault="0068032F" w:rsidP="0068032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Перечень объектов прокурорского надзора является </w:t>
      </w:r>
      <w:r w:rsidRPr="001A599B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исчерпывающим</w:t>
      </w: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и может быть изменен или дополнен только законом.</w:t>
      </w:r>
    </w:p>
    <w:p w:rsidR="0068032F" w:rsidRPr="00051209" w:rsidRDefault="00822E24" w:rsidP="0068032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68032F" w:rsidRPr="001A599B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Пределы прокурорского надзора</w:t>
      </w:r>
      <w:r w:rsidR="0068032F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определяются содержанием закона об оперативно-розыскной деятельности, приказами и указаниями Генерального прокурора РФ.</w:t>
      </w:r>
    </w:p>
    <w:p w:rsidR="0068032F" w:rsidRPr="00051209" w:rsidRDefault="0068032F" w:rsidP="0068032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предмет прокурорского надзора не входят:</w:t>
      </w:r>
    </w:p>
    <w:p w:rsidR="0068032F" w:rsidRPr="00051209" w:rsidRDefault="0068032F" w:rsidP="00722AAC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сведения об организации, тактике, методах и средствах осуществления оперативно-розыскной деятельности;</w:t>
      </w:r>
    </w:p>
    <w:p w:rsidR="0068032F" w:rsidRPr="00051209" w:rsidRDefault="0068032F" w:rsidP="00722AAC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проверка законности решения </w:t>
      </w:r>
      <w:hyperlink r:id="rId23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судьи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по результатам рассмотрения материалов об ограничении конституционных прав граждан при проведении оперативно-розыскных мероприятий (напр., прослушивание телефонных переговоров);</w:t>
      </w:r>
    </w:p>
    <w:p w:rsidR="0068032F" w:rsidRPr="00051209" w:rsidRDefault="0068032F" w:rsidP="00722AAC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сведения о лицах, внедренных в организованные преступные группы, о штатных негласных сотрудниках органов, осуществляющих оперативно-розыскную деятельность, а также о лицах, оказывающих содействие этим органам на конфиденциальной основе, представляются соответствующим прокурорам только с письменного согласия перечисленных лиц, за исключением случаев, требующих их привлечения к </w:t>
      </w:r>
      <w:hyperlink r:id="rId24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уголовной ответственности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68032F" w:rsidRPr="00051209" w:rsidRDefault="0068032F" w:rsidP="00722AAC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сведения о лицах, оказывающих или оказывавших органам </w:t>
      </w:r>
      <w:hyperlink r:id="rId25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федеральной службы безопасности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содействие на конфиденциальной основе, а также об организации, о тактике, методах и средствах осуществления деятельности органов федеральной службы безопасности;</w:t>
      </w:r>
    </w:p>
    <w:p w:rsidR="0068032F" w:rsidRPr="00051209" w:rsidRDefault="0068032F" w:rsidP="00722AAC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исполнение предписаний подзаконных актов (приказов, распоряжений, инструкций,</w:t>
      </w:r>
      <w:r w:rsidR="008B2C54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указаний).</w:t>
      </w:r>
    </w:p>
    <w:p w:rsidR="001605EB" w:rsidRPr="00051209" w:rsidRDefault="001605EB" w:rsidP="003127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B672C" w:rsidRPr="001A599B" w:rsidRDefault="00822E24" w:rsidP="008B2C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512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CB672C" w:rsidRPr="001A59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Полномочия прокурора в ходе надзора за исполнением законов органами, осуществляющими оперативно-розыскную деятельность</w:t>
      </w:r>
    </w:p>
    <w:p w:rsidR="00CB672C" w:rsidRPr="00051209" w:rsidRDefault="00822E24" w:rsidP="00822E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9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        </w:t>
      </w:r>
      <w:r w:rsidR="00CB672C" w:rsidRPr="001A59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Пределы полномочий </w:t>
      </w:r>
      <w:r w:rsidR="00CB672C"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органов </w:t>
      </w:r>
      <w:hyperlink r:id="rId26" w:history="1">
        <w:r w:rsidR="00CB672C" w:rsidRPr="00051209">
          <w:rPr>
            <w:rStyle w:val="ae"/>
            <w:rFonts w:ascii="Times New Roman" w:eastAsia="Times New Roman" w:hAnsi="Times New Roman" w:cs="Times New Roman"/>
            <w:bCs/>
            <w:sz w:val="28"/>
            <w:szCs w:val="28"/>
            <w:u w:val="none"/>
            <w:lang w:eastAsia="ru-RU"/>
          </w:rPr>
          <w:t>прокуратуры</w:t>
        </w:r>
      </w:hyperlink>
      <w:r w:rsidR="00CB672C"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Прокуратура не должна вмешиваться в оперативно-хозяйственную деятельность поднадзорных органов.</w:t>
      </w:r>
    </w:p>
    <w:p w:rsidR="00CB672C" w:rsidRPr="00051209" w:rsidRDefault="00CB672C" w:rsidP="008B2C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Исполнению подлежат только законные требования прокурора, вытекающие из его полномочий по надзору за оперативно-розыскной деятельностью. Это означает, что неисполнение всех иных, хотя и законных, требований прокурора, но не связанных с предметом прокурорского надзора, не влечет для исполнителей ответственности.</w:t>
      </w:r>
    </w:p>
    <w:p w:rsidR="00CB672C" w:rsidRPr="00051209" w:rsidRDefault="00CB672C" w:rsidP="008B2C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Прокурор не вправе лично проводить оперативно-розыскные мероприятия или участвовать в их подготовке. Прокурор не вправе вмешиваться в принятие решений, имеющих оперативно-технический характер (последовательность проведения оперативно-розыскных мероприятий, применение тех или иных оперативно-технических средств, определение круга участников и т.п.). Осуществляя прокурорский надзор, уполномоченный прокурор не подменяет руководителя органа, оперативные подразделения которого вправе осуществлять оперативно-розыскную деятельность. Прокурор не наделен правом самостоятельной отмены незаконных и необоснованных решений органов, осуществляющих оперативно-розыскную деятельность.</w:t>
      </w:r>
    </w:p>
    <w:p w:rsidR="00822E24" w:rsidRPr="00051209" w:rsidRDefault="00822E24" w:rsidP="008B2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12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</w:p>
    <w:p w:rsidR="00CB672C" w:rsidRPr="001A599B" w:rsidRDefault="00822E24" w:rsidP="008B2C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A188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</w:t>
      </w:r>
      <w:r w:rsidR="007A188D" w:rsidRPr="007A188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Законные п</w:t>
      </w:r>
      <w:r w:rsidR="00CB672C" w:rsidRPr="007A188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олномочия</w:t>
      </w:r>
      <w:r w:rsidR="00CB672C" w:rsidRPr="001A59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прокурора в ходе надзора за исполнением </w:t>
      </w:r>
      <w:hyperlink r:id="rId27" w:history="1">
        <w:r w:rsidR="00CB672C" w:rsidRPr="001A599B">
          <w:rPr>
            <w:rStyle w:val="ae"/>
            <w:rFonts w:ascii="Times New Roman" w:eastAsia="Times New Roman" w:hAnsi="Times New Roman" w:cs="Times New Roman"/>
            <w:bCs/>
            <w:i/>
            <w:sz w:val="28"/>
            <w:szCs w:val="28"/>
            <w:u w:val="none"/>
            <w:lang w:eastAsia="ru-RU"/>
          </w:rPr>
          <w:t>законов</w:t>
        </w:r>
      </w:hyperlink>
      <w:r w:rsidR="00CB672C" w:rsidRPr="001A59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 органами, осуществляющими оперативно-розыскную деятельность:</w:t>
      </w:r>
    </w:p>
    <w:p w:rsidR="00CB672C" w:rsidRPr="00051209" w:rsidRDefault="00CB672C" w:rsidP="008B2C54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 проверки исполнения законов органами, осуществляющими оперативно-розыскную деятельность на основании информации о неисполнении органами, осуществляющими оперативно-розыскную деятельность, требований закона, либо на основании </w:t>
      </w:r>
      <w:hyperlink r:id="rId28" w:history="1">
        <w:r w:rsidRPr="00051209">
          <w:rPr>
            <w:rStyle w:val="ae"/>
            <w:rFonts w:ascii="Times New Roman" w:eastAsia="Times New Roman" w:hAnsi="Times New Roman" w:cs="Times New Roman"/>
            <w:bCs/>
            <w:sz w:val="28"/>
            <w:szCs w:val="28"/>
            <w:u w:val="none"/>
            <w:lang w:eastAsia="ru-RU"/>
          </w:rPr>
          <w:t>жалоб</w:t>
        </w:r>
      </w:hyperlink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29" w:history="1">
        <w:r w:rsidRPr="00051209">
          <w:rPr>
            <w:rStyle w:val="ae"/>
            <w:rFonts w:ascii="Times New Roman" w:eastAsia="Times New Roman" w:hAnsi="Times New Roman" w:cs="Times New Roman"/>
            <w:bCs/>
            <w:sz w:val="28"/>
            <w:szCs w:val="28"/>
            <w:u w:val="none"/>
            <w:lang w:eastAsia="ru-RU"/>
          </w:rPr>
          <w:t>граждан</w:t>
        </w:r>
      </w:hyperlink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в плановом порядке с учетом состояния </w:t>
      </w:r>
      <w:hyperlink r:id="rId30" w:history="1">
        <w:r w:rsidRPr="00051209">
          <w:rPr>
            <w:rStyle w:val="ae"/>
            <w:rFonts w:ascii="Times New Roman" w:eastAsia="Times New Roman" w:hAnsi="Times New Roman" w:cs="Times New Roman"/>
            <w:bCs/>
            <w:sz w:val="28"/>
            <w:szCs w:val="28"/>
            <w:u w:val="none"/>
            <w:lang w:eastAsia="ru-RU"/>
          </w:rPr>
          <w:t>законности</w:t>
        </w:r>
      </w:hyperlink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в этой сфере деятельности;</w:t>
      </w:r>
    </w:p>
    <w:p w:rsidR="00CB672C" w:rsidRPr="00051209" w:rsidRDefault="00CB672C" w:rsidP="008B2C54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знакомится с документами, содержащими сведения об основаниях, порядке и решениях оперативно-розыскных мероприятий. Отказ в предоставлении документов рассматривается как невыполнение требований прокурора или воспрепятствование его законной деятельности; виновные привлекаются к ответственности;</w:t>
      </w:r>
    </w:p>
    <w:p w:rsidR="00CB672C" w:rsidRPr="00051209" w:rsidRDefault="00CB672C" w:rsidP="008B2C54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требует письменные объяснения от должностных лиц, осуществляющих оперативно-розыскную деятельность, если они допустили нарушение закона;</w:t>
      </w:r>
    </w:p>
    <w:p w:rsidR="00CB672C" w:rsidRPr="00051209" w:rsidRDefault="00CB672C" w:rsidP="008B2C54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дает письменные указания дознавателю о направлении расследования, в том числе об осуществлении по уголовным делам комплекса оперативно-розыскных мероприятий либо требует их прекращения;</w:t>
      </w:r>
    </w:p>
    <w:p w:rsidR="00CB672C" w:rsidRPr="00051209" w:rsidRDefault="00CB672C" w:rsidP="008B2C54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отменяет незаконные или необоснованные постановления </w:t>
      </w:r>
      <w:r w:rsidR="001C4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следователя (</w:t>
      </w:r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органа дознания</w:t>
      </w:r>
      <w:r w:rsidR="001C4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возбуждении уголовного дела, вынесенного в </w:t>
      </w:r>
      <w:r w:rsidR="001C4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 реализации результатов операт</w:t>
      </w:r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ивно-розыскн</w:t>
      </w:r>
      <w:r w:rsidR="001C4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деятельности</w:t>
      </w:r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B672C" w:rsidRPr="00051209" w:rsidRDefault="00CB672C" w:rsidP="008B2C54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направляет в суд жалобы, проверка которых относится исключительно к компетенции судей;</w:t>
      </w:r>
    </w:p>
    <w:p w:rsidR="00CB672C" w:rsidRPr="00051209" w:rsidRDefault="00CB672C" w:rsidP="008B2C54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опротестовывает незаконные и необоснованные постановления руководителей органов, осуществляющих оперативно-розыскную деятельность, в том числе о передаче результатов оперативно-розыскной деятельности следователю (органу дознания, дознавателю, в суд);</w:t>
      </w:r>
    </w:p>
    <w:p w:rsidR="00CB672C" w:rsidRPr="00051209" w:rsidRDefault="00CB672C" w:rsidP="008B2C54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опротестовывает противоречащие закону ведомственные правовые акты руководителей органов, осуществляющих оперативно-розыскную деятельность;</w:t>
      </w:r>
    </w:p>
    <w:p w:rsidR="00CB672C" w:rsidRPr="00051209" w:rsidRDefault="00CB672C" w:rsidP="008B2C54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обнаружении признаков </w:t>
      </w:r>
      <w:hyperlink r:id="rId31" w:history="1">
        <w:r w:rsidRPr="00051209">
          <w:rPr>
            <w:rStyle w:val="ae"/>
            <w:rFonts w:ascii="Times New Roman" w:eastAsia="Times New Roman" w:hAnsi="Times New Roman" w:cs="Times New Roman"/>
            <w:bCs/>
            <w:sz w:val="28"/>
            <w:szCs w:val="28"/>
            <w:u w:val="none"/>
            <w:lang w:eastAsia="ru-RU"/>
          </w:rPr>
          <w:t>преступления</w:t>
        </w:r>
      </w:hyperlink>
      <w:r w:rsidRPr="0005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прокурор выносит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 сотрудниками оперативных подразделений и др.</w:t>
      </w:r>
    </w:p>
    <w:p w:rsidR="0068032F" w:rsidRPr="00051209" w:rsidRDefault="0068032F" w:rsidP="009028E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188D" w:rsidRPr="003E6221" w:rsidRDefault="001C4AC1" w:rsidP="007A188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="007A188D"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Следует отметить, что в настоящее время прокурор не вправе сотрудникам, осуществляющим ОРД давать указание о проведении ОРМ, в его полномочия входит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только </w:t>
      </w:r>
      <w:r w:rsidR="007A188D"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проверка законности проведения определенного оперативно-розыскного мероприятия.</w:t>
      </w:r>
    </w:p>
    <w:p w:rsidR="001C4AC1" w:rsidRPr="003E6221" w:rsidRDefault="001C4AC1" w:rsidP="001C4AC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Чтобы оценить, соответствует ли треб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ование закона то или иное опера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тивно-розыскное мероприятие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(ОРМ)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следует определить входи ли оно 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62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исчерпывающий перечень ОРМ, закрепленный в ст. 6 Закона об ОРД. При проведении ОРМ должны быть соблюдены основания и условия их проведения.</w:t>
      </w:r>
    </w:p>
    <w:p w:rsidR="007A188D" w:rsidRDefault="007A188D" w:rsidP="007A188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9028EC" w:rsidRPr="00051209" w:rsidRDefault="009028EC" w:rsidP="009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B7B" w:rsidRPr="00051209" w:rsidRDefault="00822E24" w:rsidP="00702B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bCs/>
          <w:i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b/>
          <w:bCs/>
          <w:i/>
          <w:color w:val="000000"/>
          <w:sz w:val="28"/>
          <w:szCs w:val="28"/>
          <w:lang w:eastAsia="ru-RU"/>
        </w:rPr>
        <w:t xml:space="preserve">3.1.2  </w:t>
      </w:r>
      <w:r w:rsidR="00702B7B" w:rsidRPr="00051209">
        <w:rPr>
          <w:rFonts w:ascii="yandex-sans" w:eastAsia="Times New Roman" w:hAnsi="yandex-sans" w:cs="Times New Roman"/>
          <w:b/>
          <w:bCs/>
          <w:i/>
          <w:color w:val="000000"/>
          <w:sz w:val="28"/>
          <w:szCs w:val="28"/>
          <w:lang w:eastAsia="ru-RU"/>
        </w:rPr>
        <w:t>Сущность, задачи, правовая основа, объекты прокурорского надзора за исполнением законов органами, осуществляющими дознание и предварительное следствие</w:t>
      </w:r>
    </w:p>
    <w:p w:rsidR="00822E24" w:rsidRPr="00051209" w:rsidRDefault="00822E24" w:rsidP="00702B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</w:p>
    <w:p w:rsidR="001A599B" w:rsidRDefault="001A599B" w:rsidP="00702B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 xml:space="preserve">      </w:t>
      </w:r>
      <w:r w:rsidR="00702B7B" w:rsidRPr="001A599B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Сущность прокурорского надзора</w:t>
      </w:r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заключается в организации непрерывного надзора за </w:t>
      </w:r>
      <w:hyperlink r:id="rId32" w:history="1">
        <w:r w:rsidR="00702B7B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законностью</w:t>
        </w:r>
      </w:hyperlink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</w:t>
      </w:r>
      <w:hyperlink r:id="rId33" w:history="1">
        <w:r w:rsidR="00702B7B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производства</w:t>
        </w:r>
      </w:hyperlink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дознания и предварительного</w:t>
      </w:r>
      <w:r w:rsidR="008414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следствия, используя предоставленные </w:t>
      </w:r>
      <w:hyperlink r:id="rId34" w:history="1">
        <w:r w:rsidR="00702B7B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законом</w:t>
        </w:r>
      </w:hyperlink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полномочия, в том числе властно-распорядительного характера, чтобы ни одно произведенное действие или принятое решение органов дознания и предварительного следствия не расходилось с законом, что в свою очередь обеспечивает успешную реализацию назначения уголовного судопроизводства. </w:t>
      </w:r>
    </w:p>
    <w:p w:rsidR="00702B7B" w:rsidRPr="00051209" w:rsidRDefault="001A599B" w:rsidP="00702B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</w:t>
      </w:r>
      <w:r w:rsidR="00702B7B" w:rsidRPr="001A599B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Прокурорский надзор за исполнением законов органами, осуществляющими дознание и предварительное следствие,</w:t>
      </w:r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– деятельность соответствующих прокуроров в досудебных стадиях уголовного судопроизводства (возбуждение уголовного дела и предварительное расследование) в пределах их компетенции с использованием предоставленных законом полномочий по обеспечению законности при расследовании </w:t>
      </w:r>
      <w:hyperlink r:id="rId35" w:history="1">
        <w:r w:rsidR="00702B7B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преступлений</w:t>
        </w:r>
      </w:hyperlink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702B7B" w:rsidRPr="00051209" w:rsidRDefault="001A599B" w:rsidP="00702B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lastRenderedPageBreak/>
        <w:t xml:space="preserve">     </w:t>
      </w:r>
      <w:r w:rsidR="00702B7B" w:rsidRPr="001A599B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Задачи прокурорского надзора</w:t>
      </w:r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заключаются в том, чтобы:</w:t>
      </w:r>
    </w:p>
    <w:p w:rsidR="00702B7B" w:rsidRPr="00051209" w:rsidRDefault="00702B7B" w:rsidP="00722A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обеспечивалась защита прав и законных интересов лиц и организаций, потерпевших от преступлений;</w:t>
      </w:r>
    </w:p>
    <w:p w:rsidR="00702B7B" w:rsidRPr="00051209" w:rsidRDefault="00702B7B" w:rsidP="00722A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никто не подвергался незаконному и необоснованному обвинению и ограничению прав и свобод;</w:t>
      </w:r>
    </w:p>
    <w:p w:rsidR="00702B7B" w:rsidRPr="00051209" w:rsidRDefault="00702B7B" w:rsidP="00722A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лицо, совершившее преступление, не избежало ответственности, установленной законом;</w:t>
      </w:r>
    </w:p>
    <w:p w:rsidR="00702B7B" w:rsidRPr="00051209" w:rsidRDefault="00702B7B" w:rsidP="00722A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соблюдалась установленная законом процессуальная форма;</w:t>
      </w:r>
    </w:p>
    <w:p w:rsidR="00702B7B" w:rsidRPr="00051209" w:rsidRDefault="00702B7B" w:rsidP="00722A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выявлялись причины совершения преступлений и способствующие им условия, принимались меры к их устранению.</w:t>
      </w:r>
    </w:p>
    <w:p w:rsidR="00051209" w:rsidRDefault="00051209" w:rsidP="00702B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 xml:space="preserve">       </w:t>
      </w:r>
      <w:r w:rsidR="00702B7B"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Правовую основу прокурорского надзора</w:t>
      </w:r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составляют: Закон о </w:t>
      </w:r>
      <w:hyperlink r:id="rId36" w:history="1">
        <w:r w:rsidR="00702B7B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прокуратуре</w:t>
        </w:r>
      </w:hyperlink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; УПК РФ; приказ Генеральной прокуратуры РФ,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СК РФ, </w:t>
      </w:r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МВД РФ, МЧС РФ, </w:t>
      </w:r>
      <w:hyperlink r:id="rId37" w:history="1">
        <w:r w:rsidR="00702B7B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Минюста РФ</w:t>
        </w:r>
      </w:hyperlink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7A188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СВР РФ, </w:t>
      </w:r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ФСБ РФ, Минэкономразвития РФ  «О едином учете преступлений»; приказ Генерального прокурора РФ «Об организации прокурорского надзора за процессуальной деятельностью органов дознания» и др. </w:t>
      </w:r>
    </w:p>
    <w:p w:rsidR="00702B7B" w:rsidRPr="00051209" w:rsidRDefault="00051209" w:rsidP="00702B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</w:t>
      </w:r>
      <w:r w:rsidR="00702B7B"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Объекты прокурорского надзора</w:t>
      </w:r>
      <w:r w:rsidR="00702B7B" w:rsidRPr="00051209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.</w:t>
      </w:r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В соответствии с УПК РФ органы предварительного расследования подразделяются на органы дознания и органы предварительного следствия.</w:t>
      </w:r>
    </w:p>
    <w:p w:rsidR="00702B7B" w:rsidRPr="00051209" w:rsidRDefault="00051209" w:rsidP="00702B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 xml:space="preserve">     </w:t>
      </w:r>
      <w:r w:rsidR="00702B7B" w:rsidRPr="00051209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К </w:t>
      </w:r>
      <w:r w:rsidR="00702B7B"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органам дознания</w:t>
      </w:r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относятся: органы внутренних дел РФ; органы ФСБ; Федеральные органы государственной охраны; органы Федеральной таможенной службы РФ;  органы ФСИН</w:t>
      </w:r>
      <w:r w:rsidR="008414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Главные судебные приставы, старшие судебные приставы </w:t>
      </w:r>
      <w:hyperlink r:id="rId38" w:history="1">
        <w:r w:rsidR="00702B7B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Конституционного суда РФ</w:t>
        </w:r>
      </w:hyperlink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 </w:t>
      </w:r>
      <w:hyperlink r:id="rId39" w:history="1">
        <w:r w:rsidR="00702B7B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Верховного суда РФ</w:t>
        </w:r>
      </w:hyperlink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и Высшего </w:t>
      </w:r>
      <w:hyperlink r:id="rId40" w:history="1">
        <w:r w:rsidR="00702B7B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арбитражного суда</w:t>
        </w:r>
      </w:hyperlink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РФ; командиры воинских частей,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соединений,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начальники военных учреждений или гарнизонов и др.</w:t>
      </w:r>
    </w:p>
    <w:p w:rsidR="00702B7B" w:rsidRDefault="00C01AA1" w:rsidP="00702B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702B7B"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При определенных обстоятельствах</w:t>
      </w:r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возбуждение уголовного дела и выполнение неотложных следственных действий возлагаются также на: капитанов морских и речных судов, находящихся в дальнем плавании; руководителей геологоразведочных партий и зимовок, удаленных от мест расположения органов дознания; глав дипломатических представительств и консульских учреждений РФ.</w:t>
      </w:r>
    </w:p>
    <w:p w:rsidR="00FC3F39" w:rsidRPr="000A64D1" w:rsidRDefault="00FC3F39" w:rsidP="00FC3F3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Ст.5 УПК определяет дознание как форму предварительного расследования, осуществляемого дознавателем (следователем), по уголовному делу, по которому производство предварительного следствия необязательно.</w:t>
      </w:r>
    </w:p>
    <w:p w:rsidR="00FC3F39" w:rsidRPr="00051209" w:rsidRDefault="00FC3F39" w:rsidP="00702B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02B7B" w:rsidRPr="00051209" w:rsidRDefault="008414EB" w:rsidP="00702B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 xml:space="preserve">    </w:t>
      </w:r>
      <w:r w:rsidR="00702B7B" w:rsidRPr="008414EB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Предварительное следствие</w:t>
      </w:r>
      <w:r w:rsidR="00702B7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производится следователями Следственного комитета РФ; следователями органов ФСБ; следователями органов внутренних дел.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ст. 29 ФЗ «О прокуратуре РФ» конкретизируется </w:t>
      </w:r>
      <w:r w:rsidRPr="009F0B70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предмет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этого вида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надзора, в него входят: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Соблюдение прав и свобод человека и гражданина;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Соблюдение установленного порядка разрешения заявлений и сообщений о совершенных и готовящихся преступлениях;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Соблюдение порядка проведения расследования;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4 Законность решений, принимаемых указанными органами.</w:t>
      </w:r>
    </w:p>
    <w:p w:rsidR="009F0B70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</w:t>
      </w:r>
    </w:p>
    <w:p w:rsidR="009F0B70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Pr="009F0B70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Задачи  прокурорского надзора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сфере деятельности органов дознания и предварительного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следствия носят двоякий характер и равнозначны по своему значению. 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данный вид надзора входят: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Надзор за соблюдением прав, свобод и законных интересов человека 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гражданина. Запрещается осуществление действий и принятие решений,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которые могут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унижать честь и достоинство, созда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вать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угрозу жизни и здоровья и др..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Надзор за соблюдением установленного порядка при сообщении о готовящихся преступлениях. Письменные заявления должны быть зарегистрированы. Анонимные заявления должны быть проверены.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Проведение предварительного расследования: гарантии соблюдения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прав; обеспечение объективности достижения истины.</w:t>
      </w:r>
    </w:p>
    <w:p w:rsidR="009F0B70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 xml:space="preserve">      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 xml:space="preserve">     </w:t>
      </w:r>
      <w:r w:rsidRPr="009F0B70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Прокурор должен ориентироваться на УПК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Каждый задержанный имеет право на защиту;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Обвиняемый не обязан доказывать свою невиновность;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Не допускается использовать недопустимые доказательства;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Никто не должен свидетельствовать против себя, своих близких;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Обеспечение неприкосновенности личности, жилища и др.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Надзор прокурора за соблюдением законности решений: решений о задержании подозреваемого; решений о производстве выемки, обыска и др.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Надзор за принятием решения на завершающем этапе предварительного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расследования (о передаче дела в суд, о прекращении дела)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Надзор за соблюдением установленных сроков.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Полномочия прокурора по надзору за исполнением законов органами,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осуществляющими дознание и предварительное следствие, устанавливаются уголовно-процессуальным законодательством РФ, а именно ст. 37 УПК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РФ 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</w:p>
    <w:p w:rsidR="009F0B70" w:rsidRPr="000A64D1" w:rsidRDefault="009F0B70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другими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федеральными законами РФ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9F0B70" w:rsidRPr="00051209" w:rsidRDefault="008414EB" w:rsidP="009F0B7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 xml:space="preserve">     </w:t>
      </w:r>
    </w:p>
    <w:p w:rsidR="00B87C2B" w:rsidRPr="00051209" w:rsidRDefault="008414EB" w:rsidP="00B87C2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 xml:space="preserve">        </w:t>
      </w:r>
      <w:r w:rsidR="00B87C2B"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Пределы прокурорского надзора</w:t>
      </w:r>
      <w:r w:rsidR="00B87C2B" w:rsidRPr="00051209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.</w:t>
      </w:r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В сферу прокурорского надзора не входят решения </w:t>
      </w:r>
      <w:hyperlink r:id="rId41" w:history="1">
        <w:r w:rsidR="00B87C2B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судьи</w:t>
        </w:r>
      </w:hyperlink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принимаемые в досудебном </w:t>
      </w:r>
      <w:hyperlink r:id="rId42" w:history="1">
        <w:r w:rsidR="00B87C2B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производстве</w:t>
        </w:r>
      </w:hyperlink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о проведении процессуальных действий и принятии решений. Например, только суд правомочен принимать решения об избрании меры пресечения в виде заключения под стражу, домашнего ареста, </w:t>
      </w:r>
      <w:hyperlink r:id="rId43" w:history="1">
        <w:r w:rsidR="00B87C2B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залога</w:t>
        </w:r>
      </w:hyperlink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 о проведении обыска и выемки в </w:t>
      </w:r>
      <w:hyperlink r:id="rId44" w:history="1">
        <w:r w:rsidR="00B87C2B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жилище</w:t>
        </w:r>
      </w:hyperlink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контроле и записи переговоров; о наложении ареста на </w:t>
      </w:r>
      <w:hyperlink r:id="rId45" w:history="1">
        <w:r w:rsidR="00B87C2B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имущество</w:t>
        </w:r>
      </w:hyperlink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и др.</w:t>
      </w:r>
    </w:p>
    <w:p w:rsidR="00B87C2B" w:rsidRPr="00051209" w:rsidRDefault="008414EB" w:rsidP="00B87C2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Прокурор не вправе возбуждать уголовное дело и проводить предварительное расследование, избирать меры принуждения и осуществлять следственные действия.</w:t>
      </w:r>
    </w:p>
    <w:p w:rsidR="00B87C2B" w:rsidRPr="00051209" w:rsidRDefault="008414EB" w:rsidP="00B87C2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При осуществлении прокурорского надзора за исполнением законов органами предварительного следствия прокурор </w:t>
      </w:r>
      <w:r w:rsidR="00C01AA1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вправе отменять незаконные и необоснованные постановления следователя</w:t>
      </w:r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 </w:t>
      </w:r>
      <w:r w:rsidR="00C01AA1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Кроме того, </w:t>
      </w:r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обязанность </w:t>
      </w:r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прокурора немедленно освободить всякого незаконно задержанного, или лишенного свободы, или незаконно помещенного в медицинский или психиатрический стационар, или содержащегося под стражей свыше срока, предусмотренного законом.</w:t>
      </w:r>
    </w:p>
    <w:p w:rsidR="00B87C2B" w:rsidRPr="00051209" w:rsidRDefault="00C01AA1" w:rsidP="00B87C2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Прокурор </w:t>
      </w:r>
      <w:r w:rsidR="00B87C2B"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не компетентен</w:t>
      </w:r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 разрешать отводы, заявленные следователю; отстранять следователя от дальнейшего производства расследования; продлевать срок предварительного следствия; утверждать постановление следователя о прекращении производства по уголовному делу. В настоящее время данные полномочия переданы руководителю следственного органа, поэтому требование об устранении нарушений федерального законодательства, допущенных в ходе предварительного следствия, прокурор направляет руководителю следственного органа.</w:t>
      </w:r>
    </w:p>
    <w:p w:rsidR="00B87C2B" w:rsidRPr="00051209" w:rsidRDefault="008414EB" w:rsidP="00B87C2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 xml:space="preserve">       </w:t>
      </w:r>
      <w:r w:rsidR="00B87C2B"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Полномочия прокурора</w:t>
      </w:r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по надзору за исполнением </w:t>
      </w:r>
      <w:hyperlink r:id="rId46" w:history="1">
        <w:r w:rsidR="00B87C2B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законов</w:t>
        </w:r>
      </w:hyperlink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органами, осуществляющими дознание, обладают характерной чертой, носят властно-распорядительный характер.</w:t>
      </w:r>
    </w:p>
    <w:p w:rsidR="00B87C2B" w:rsidRPr="00051209" w:rsidRDefault="004558B6" w:rsidP="00B87C2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</w:t>
      </w:r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ходе досудебного </w:t>
      </w:r>
      <w:hyperlink r:id="rId47" w:history="1">
        <w:r w:rsidR="00B87C2B"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производства</w:t>
        </w:r>
      </w:hyperlink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по уголовному делу прокурор </w:t>
      </w:r>
      <w:r w:rsidR="00B87C2B"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уполномочен</w:t>
      </w:r>
      <w:r w:rsidR="00B87C2B" w:rsidRPr="00051209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:</w:t>
      </w:r>
      <w:r w:rsidR="00C31CFE" w:rsidRPr="00051209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проверять исполнение требований федерального закона при приеме, регистрации и разрешении сообщений о </w:t>
      </w:r>
      <w:hyperlink r:id="rId48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преступлениях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выносить мотивированное постановление о направлении соответствующих материалов в орган дознания для решения вопроса об уголовном преследовании по фактам выявленных прокурором нарушений уголовного законодательства;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давать дознавателю согласие на возбуждение уголовного дела частного или частно</w:t>
      </w:r>
      <w:r w:rsidR="00AC2B5C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4558B6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публичного обвинения</w:t>
      </w:r>
      <w:r w:rsidR="00FC3F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на возбуждение перед судом ходатайств</w:t>
      </w: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получать копию постановления о возбуждении уголовного дела, об отказе в возбуждении уголовного дела, о приостановлении дознания и прекращении уголовного дела и (или) уголовного преследования;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разрешать споры о подследственности;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требовать от органов дознания устранения нарушений федерального законодательства, допущенных в ходе дознания;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давать дознавателю письменные указания о направлении расследования, производстве процессуальных действий и др.;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получать сообщение о произведенном задержании в течение 12 часов с момента задержания</w:t>
      </w:r>
      <w:r w:rsidR="00FC3F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давать согласие на сохранение в тайне факта задержания подозреваемого</w:t>
      </w: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давать согласие на отмену или изменение меры пресечения, избранной дознавателем с его согласия;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получать копию уведомления о подозрении в совершении преступления, о привлечении лица в качестве обвиняемого;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продлевать срок дознания;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отменять незаконные или необоснованные постановления дознавателя;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разрешать отводы, заявленные дознавателю, а также его самоотводы;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отстранять дознавателя от дальнейшего производства расследования, если им допущено нарушение требований УПК РФ;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изымать любое уголовное дело у органа дознания и передавать его следователю с обязательным указанием оснований такой передачи;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передавать уголовное дело от одного органа предварительного расследования другому в соответствии с правилами подследственности;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давать согласие дознавателю на прекращение уголовного дела (уголовного преследования) в связи с примирением сторон, </w:t>
      </w:r>
      <w:hyperlink r:id="rId49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деятельным раскаянием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прекращение уголовного преследования и возбуждение перед судом ходатайства о применении к несовершеннолетнему принудительной меры воспитательного воздействия;</w:t>
      </w:r>
    </w:p>
    <w:p w:rsidR="00B87C2B" w:rsidRPr="00051209" w:rsidRDefault="00B87C2B" w:rsidP="00722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утверждать обвинительный акт по уголовному делу и др.</w:t>
      </w:r>
    </w:p>
    <w:p w:rsidR="00B87C2B" w:rsidRPr="00051209" w:rsidRDefault="00FC3F39" w:rsidP="00B87C2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="00B87C2B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Полномочия прокурора, предусмотренные законом, осуществляются прокурорами района, города, их заместителями, приравненными к ним прокурорами и вышестоящими прокурорами. Указания прокурора обязательны для дознавателя. При этом они могут быть обжалованы вышестоящему прокурору. Указания Генерального прокурора РФ по вопросам дознания, не требующим законодательного регулирования, являются обязательными для исполнения.</w:t>
      </w:r>
    </w:p>
    <w:p w:rsidR="004055FB" w:rsidRPr="00051209" w:rsidRDefault="004055FB" w:rsidP="00324D7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bCs/>
          <w:i/>
          <w:color w:val="000000"/>
          <w:sz w:val="28"/>
          <w:szCs w:val="28"/>
          <w:lang w:eastAsia="ru-RU"/>
        </w:rPr>
      </w:pPr>
    </w:p>
    <w:p w:rsidR="00324D79" w:rsidRPr="00051209" w:rsidRDefault="004055FB" w:rsidP="00324D7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bCs/>
          <w:i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b/>
          <w:bCs/>
          <w:i/>
          <w:color w:val="000000"/>
          <w:sz w:val="28"/>
          <w:szCs w:val="28"/>
          <w:lang w:eastAsia="ru-RU"/>
        </w:rPr>
        <w:t xml:space="preserve">3.1.3 </w:t>
      </w:r>
      <w:r w:rsidR="00324D79" w:rsidRPr="00051209">
        <w:rPr>
          <w:rFonts w:ascii="yandex-sans" w:eastAsia="Times New Roman" w:hAnsi="yandex-sans" w:cs="Times New Roman"/>
          <w:b/>
          <w:bCs/>
          <w:i/>
          <w:color w:val="000000"/>
          <w:sz w:val="28"/>
          <w:szCs w:val="28"/>
          <w:lang w:eastAsia="ru-RU"/>
        </w:rPr>
        <w:t>Полномочия прокурора по осуществлению прокурорского надзора за исполнением законов органами предварительного следствия</w:t>
      </w:r>
    </w:p>
    <w:p w:rsidR="004055FB" w:rsidRPr="00051209" w:rsidRDefault="004055FB" w:rsidP="00324D7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24D79" w:rsidRPr="00051209" w:rsidRDefault="00324D79" w:rsidP="00324D7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Прокурор при осуществлении прокурорского надзора за исполнением </w:t>
      </w:r>
      <w:hyperlink r:id="rId50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законов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органами, осуществляющими предварительное следствие, в ходе досудебного </w:t>
      </w:r>
      <w:hyperlink r:id="rId51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производства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по уголовному делу </w:t>
      </w:r>
      <w:r w:rsidRPr="00051209">
        <w:rPr>
          <w:rFonts w:ascii="yandex-sans" w:eastAsia="Times New Roman" w:hAnsi="yandex-sans" w:cs="Times New Roman"/>
          <w:bCs/>
          <w:i/>
          <w:color w:val="000000"/>
          <w:sz w:val="28"/>
          <w:szCs w:val="28"/>
          <w:lang w:eastAsia="ru-RU"/>
        </w:rPr>
        <w:t>уполномочен:</w:t>
      </w:r>
    </w:p>
    <w:p w:rsidR="00324D79" w:rsidRPr="00051209" w:rsidRDefault="00324D79" w:rsidP="00722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проверять исполнение требований федерального закона при приеме, регистрации и разрешении сообщений о </w:t>
      </w:r>
      <w:hyperlink r:id="rId52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преступлениях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324D79" w:rsidRPr="00051209" w:rsidRDefault="00324D79" w:rsidP="00722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выносить мотивированное постановление о направлении соответствующих материалов в следственный орган для решения вопроса об уголовном преследовании по фактам выявленных прокурором нарушений уголовного законодательства;</w:t>
      </w:r>
    </w:p>
    <w:p w:rsidR="00324D79" w:rsidRPr="00051209" w:rsidRDefault="00324D79" w:rsidP="00722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требовать от следственных органов устранения нарушений федерального законодательства, допущенных в ходе предварительного следствия;</w:t>
      </w:r>
    </w:p>
    <w:p w:rsidR="00324D79" w:rsidRPr="00051209" w:rsidRDefault="00324D79" w:rsidP="00722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рассматривать представленную руководителем следственного органа информацию следователя о несогласии с требованиями прокурора и принимать по ней решение;</w:t>
      </w:r>
    </w:p>
    <w:p w:rsidR="00324D79" w:rsidRPr="00051209" w:rsidRDefault="00324D79" w:rsidP="00722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участвовать в судебных заседаниях при рассмотрении в ходе досудебного производства вопросов об избрании меры пресечения в виде заключения под стражу, о продлении срока содержания под стражей либо об отмене или изменении данной меры пресечения, а </w:t>
      </w: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также при рассмотрении ходатайств о производстве иных процессуальных действий, которые допускаются на основании судебного решения, и при рассмотрении </w:t>
      </w:r>
      <w:hyperlink r:id="rId53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жалоб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судом;</w:t>
      </w:r>
    </w:p>
    <w:p w:rsidR="00324D79" w:rsidRPr="00051209" w:rsidRDefault="00324D79" w:rsidP="00722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изымать любое уголовное дело у органа дознания и передавать его следователю с обязательным указанием оснований такой передачи;</w:t>
      </w:r>
    </w:p>
    <w:p w:rsidR="00324D79" w:rsidRPr="00051209" w:rsidRDefault="00324D79" w:rsidP="00722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передавать уголовное дело от одного органа предварительного расследования другому в соответствии с правилами подследственности, установленными УПК РФ, изымать любое уголовное дело у органа предварительного расследования федерального </w:t>
      </w:r>
      <w:hyperlink r:id="rId54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органа исполнительной власти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(при </w:t>
      </w:r>
      <w:hyperlink r:id="rId55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федеральном органе исполнительной власти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 и передавать его следователю Следственного комитета</w:t>
      </w:r>
      <w:r w:rsidR="00C31CFE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РФ с обязательным указанием оснований такой передачи;</w:t>
      </w:r>
    </w:p>
    <w:p w:rsidR="00324D79" w:rsidRPr="00051209" w:rsidRDefault="00324D79" w:rsidP="00722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разрешать споры о подследственности;</w:t>
      </w:r>
    </w:p>
    <w:p w:rsidR="00324D79" w:rsidRPr="00051209" w:rsidRDefault="00324D79" w:rsidP="00722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получать сообщение о произведенном задержании в течение 12 часов с момента задержания;</w:t>
      </w:r>
    </w:p>
    <w:p w:rsidR="00C31CFE" w:rsidRPr="00051209" w:rsidRDefault="00324D79" w:rsidP="00722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получать копию постановления о возбуждении уголовного дела, об отказе в возбуждении уголовного дела, о приостановлении предварительного следствия, прекращении уголовного дела и (или) уголовного преследования,</w:t>
      </w:r>
      <w:r w:rsidR="00C31CFE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проверка их законности ,  принятие по ним решения об отмене и возвращении следователю с письменными указаниями</w:t>
      </w:r>
      <w:r w:rsidR="009F0B7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  <w:r w:rsidR="00C31CFE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324D79" w:rsidRPr="00051209" w:rsidRDefault="00324D79" w:rsidP="00722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F0B7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</w:t>
      </w:r>
      <w:r w:rsidR="001962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роверять законность производства процессуальных и следственных действий, </w:t>
      </w:r>
      <w:r w:rsidR="00C31CFE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признавать доказательства, добытые по делу недопустимыми</w:t>
      </w: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324D79" w:rsidRPr="00051209" w:rsidRDefault="00324D79" w:rsidP="00722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утверждать постановление следователя о прекращении уголовного преследования и о направлении уголовного дела в суд для применения </w:t>
      </w:r>
      <w:hyperlink r:id="rId56" w:history="1">
        <w:r w:rsidRPr="00051209">
          <w:rPr>
            <w:rStyle w:val="ae"/>
            <w:rFonts w:ascii="yandex-sans" w:eastAsia="Times New Roman" w:hAnsi="yandex-sans" w:cs="Times New Roman"/>
            <w:sz w:val="28"/>
            <w:szCs w:val="28"/>
            <w:u w:val="none"/>
            <w:lang w:eastAsia="ru-RU"/>
          </w:rPr>
          <w:t>принудительной меры медицинского характера</w:t>
        </w:r>
      </w:hyperlink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324D79" w:rsidRPr="00051209" w:rsidRDefault="00324D79" w:rsidP="00722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утверждать обвинительное заключение;</w:t>
      </w:r>
    </w:p>
    <w:p w:rsidR="00324D79" w:rsidRPr="00051209" w:rsidRDefault="00324D79" w:rsidP="00722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возвращать уголовное дело следователю со своими письменными указаниями о производстве дополнительного расследования, об изменении объема обвинения либо квалификации действий обвиняемых или для пересоставления обвинительного заключения и устранения выявленных недостатков и др.</w:t>
      </w:r>
    </w:p>
    <w:p w:rsidR="00324D79" w:rsidRDefault="00DE25ED" w:rsidP="00324D7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r w:rsidR="009F0B7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Указанные п</w:t>
      </w:r>
      <w:r w:rsidR="00324D79" w:rsidRPr="000512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олномочия прокурора осуществляются прокурорами района, города, их заместителями, приравненными к ним прокурорами и вышестоящими прокурорами.</w:t>
      </w:r>
    </w:p>
    <w:p w:rsidR="00DE25ED" w:rsidRPr="000A64D1" w:rsidRDefault="00DE25ED" w:rsidP="00DE25E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Полномочия прокурора по надзору за исполнением законов органами,</w:t>
      </w:r>
      <w:r w:rsidR="009F0B7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осуществляющими дознание и предварительное следствие, устанавливаются уголовно-процессуальным законодательством РФ, а именно ст. 37 УПК </w:t>
      </w:r>
      <w:r w:rsidR="009F0B7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РФ и</w:t>
      </w:r>
    </w:p>
    <w:p w:rsidR="00DE25ED" w:rsidRPr="000A64D1" w:rsidRDefault="00DE25ED" w:rsidP="00DE25E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другими </w:t>
      </w:r>
      <w:r w:rsidR="009F0B7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федеральными законами</w:t>
      </w:r>
      <w:r w:rsidRPr="000A64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DE25ED" w:rsidRPr="00051209" w:rsidRDefault="00DE25ED" w:rsidP="00324D7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9028EC" w:rsidRPr="00051209" w:rsidRDefault="009028EC" w:rsidP="009028E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C544F" w:rsidRPr="00051209" w:rsidRDefault="008C544F" w:rsidP="009028E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9626D" w:rsidRDefault="005A6A8F" w:rsidP="000A64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3D6D83" w:rsidRDefault="003D6D83" w:rsidP="008A129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D6D83" w:rsidRDefault="003D6D83" w:rsidP="008A129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D6D83" w:rsidRDefault="003D6D83" w:rsidP="008A129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D6D83" w:rsidRDefault="003D6D83" w:rsidP="008A129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sectPr w:rsidR="003D6D83" w:rsidSect="00DF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F37" w:rsidRDefault="00DA6F37" w:rsidP="00953E17">
      <w:pPr>
        <w:spacing w:after="0" w:line="240" w:lineRule="auto"/>
      </w:pPr>
      <w:r>
        <w:separator/>
      </w:r>
    </w:p>
  </w:endnote>
  <w:endnote w:type="continuationSeparator" w:id="0">
    <w:p w:rsidR="00DA6F37" w:rsidRDefault="00DA6F37" w:rsidP="0095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F37" w:rsidRDefault="00DA6F37" w:rsidP="00953E17">
      <w:pPr>
        <w:spacing w:after="0" w:line="240" w:lineRule="auto"/>
      </w:pPr>
      <w:r>
        <w:separator/>
      </w:r>
    </w:p>
  </w:footnote>
  <w:footnote w:type="continuationSeparator" w:id="0">
    <w:p w:rsidR="00DA6F37" w:rsidRDefault="00DA6F37" w:rsidP="00953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3EB"/>
    <w:multiLevelType w:val="multilevel"/>
    <w:tmpl w:val="9B84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646A2"/>
    <w:multiLevelType w:val="multilevel"/>
    <w:tmpl w:val="0E80C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07B44"/>
    <w:multiLevelType w:val="multilevel"/>
    <w:tmpl w:val="41BE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7764F"/>
    <w:multiLevelType w:val="multilevel"/>
    <w:tmpl w:val="153C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84F5E"/>
    <w:multiLevelType w:val="multilevel"/>
    <w:tmpl w:val="1E2C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4695E"/>
    <w:multiLevelType w:val="multilevel"/>
    <w:tmpl w:val="1E04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8D2E63"/>
    <w:multiLevelType w:val="multilevel"/>
    <w:tmpl w:val="7ED6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B445B5"/>
    <w:multiLevelType w:val="multilevel"/>
    <w:tmpl w:val="FEE64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DA1376"/>
    <w:multiLevelType w:val="multilevel"/>
    <w:tmpl w:val="A75E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C73DEA"/>
    <w:multiLevelType w:val="multilevel"/>
    <w:tmpl w:val="EEA2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771226"/>
    <w:multiLevelType w:val="multilevel"/>
    <w:tmpl w:val="03A04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D5B3A"/>
    <w:multiLevelType w:val="multilevel"/>
    <w:tmpl w:val="0F1A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1327E6"/>
    <w:multiLevelType w:val="multilevel"/>
    <w:tmpl w:val="A316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A9169B"/>
    <w:multiLevelType w:val="multilevel"/>
    <w:tmpl w:val="C16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6F35F9"/>
    <w:multiLevelType w:val="multilevel"/>
    <w:tmpl w:val="C2A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CB3FF1"/>
    <w:multiLevelType w:val="multilevel"/>
    <w:tmpl w:val="A720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655CE0"/>
    <w:multiLevelType w:val="multilevel"/>
    <w:tmpl w:val="A0F8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E03EF1"/>
    <w:multiLevelType w:val="multilevel"/>
    <w:tmpl w:val="CC5A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5F7FB5"/>
    <w:multiLevelType w:val="multilevel"/>
    <w:tmpl w:val="1528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2C36D0"/>
    <w:multiLevelType w:val="multilevel"/>
    <w:tmpl w:val="041E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233DAC"/>
    <w:multiLevelType w:val="multilevel"/>
    <w:tmpl w:val="82E4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E979E6"/>
    <w:multiLevelType w:val="multilevel"/>
    <w:tmpl w:val="7AEC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515A15"/>
    <w:multiLevelType w:val="multilevel"/>
    <w:tmpl w:val="5BEC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BC5A96"/>
    <w:multiLevelType w:val="multilevel"/>
    <w:tmpl w:val="E69C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471223"/>
    <w:multiLevelType w:val="multilevel"/>
    <w:tmpl w:val="D540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121916"/>
    <w:multiLevelType w:val="multilevel"/>
    <w:tmpl w:val="4FC8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292234"/>
    <w:multiLevelType w:val="multilevel"/>
    <w:tmpl w:val="A1F0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920E64"/>
    <w:multiLevelType w:val="multilevel"/>
    <w:tmpl w:val="8D8C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746029"/>
    <w:multiLevelType w:val="multilevel"/>
    <w:tmpl w:val="9C6E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535BB4"/>
    <w:multiLevelType w:val="multilevel"/>
    <w:tmpl w:val="A0E6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8B0E3A"/>
    <w:multiLevelType w:val="multilevel"/>
    <w:tmpl w:val="FD868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9F6D01"/>
    <w:multiLevelType w:val="multilevel"/>
    <w:tmpl w:val="0802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FD53D6"/>
    <w:multiLevelType w:val="multilevel"/>
    <w:tmpl w:val="0494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4D5B34"/>
    <w:multiLevelType w:val="multilevel"/>
    <w:tmpl w:val="2D08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E73F2"/>
    <w:multiLevelType w:val="multilevel"/>
    <w:tmpl w:val="CFC4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BB5D74"/>
    <w:multiLevelType w:val="multilevel"/>
    <w:tmpl w:val="D7EE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751AE5"/>
    <w:multiLevelType w:val="multilevel"/>
    <w:tmpl w:val="143C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B31FDB"/>
    <w:multiLevelType w:val="multilevel"/>
    <w:tmpl w:val="942C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30229A"/>
    <w:multiLevelType w:val="multilevel"/>
    <w:tmpl w:val="62E4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79538A"/>
    <w:multiLevelType w:val="multilevel"/>
    <w:tmpl w:val="2180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3E5D7D"/>
    <w:multiLevelType w:val="multilevel"/>
    <w:tmpl w:val="81BE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750585"/>
    <w:multiLevelType w:val="multilevel"/>
    <w:tmpl w:val="DA68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9B42EF"/>
    <w:multiLevelType w:val="multilevel"/>
    <w:tmpl w:val="3936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3A29E8"/>
    <w:multiLevelType w:val="multilevel"/>
    <w:tmpl w:val="D882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30"/>
  </w:num>
  <w:num w:numId="4">
    <w:abstractNumId w:val="0"/>
  </w:num>
  <w:num w:numId="5">
    <w:abstractNumId w:val="13"/>
  </w:num>
  <w:num w:numId="6">
    <w:abstractNumId w:val="3"/>
  </w:num>
  <w:num w:numId="7">
    <w:abstractNumId w:val="18"/>
  </w:num>
  <w:num w:numId="8">
    <w:abstractNumId w:val="19"/>
  </w:num>
  <w:num w:numId="9">
    <w:abstractNumId w:val="32"/>
  </w:num>
  <w:num w:numId="10">
    <w:abstractNumId w:val="5"/>
  </w:num>
  <w:num w:numId="11">
    <w:abstractNumId w:val="29"/>
  </w:num>
  <w:num w:numId="12">
    <w:abstractNumId w:val="39"/>
  </w:num>
  <w:num w:numId="13">
    <w:abstractNumId w:val="4"/>
  </w:num>
  <w:num w:numId="14">
    <w:abstractNumId w:val="6"/>
  </w:num>
  <w:num w:numId="15">
    <w:abstractNumId w:val="41"/>
  </w:num>
  <w:num w:numId="16">
    <w:abstractNumId w:val="33"/>
  </w:num>
  <w:num w:numId="17">
    <w:abstractNumId w:val="43"/>
  </w:num>
  <w:num w:numId="18">
    <w:abstractNumId w:val="17"/>
  </w:num>
  <w:num w:numId="19">
    <w:abstractNumId w:val="40"/>
  </w:num>
  <w:num w:numId="20">
    <w:abstractNumId w:val="7"/>
  </w:num>
  <w:num w:numId="21">
    <w:abstractNumId w:val="27"/>
  </w:num>
  <w:num w:numId="22">
    <w:abstractNumId w:val="28"/>
  </w:num>
  <w:num w:numId="23">
    <w:abstractNumId w:val="8"/>
  </w:num>
  <w:num w:numId="24">
    <w:abstractNumId w:val="9"/>
  </w:num>
  <w:num w:numId="25">
    <w:abstractNumId w:val="34"/>
  </w:num>
  <w:num w:numId="26">
    <w:abstractNumId w:val="11"/>
  </w:num>
  <w:num w:numId="27">
    <w:abstractNumId w:val="37"/>
  </w:num>
  <w:num w:numId="28">
    <w:abstractNumId w:val="2"/>
  </w:num>
  <w:num w:numId="29">
    <w:abstractNumId w:val="21"/>
  </w:num>
  <w:num w:numId="30">
    <w:abstractNumId w:val="42"/>
  </w:num>
  <w:num w:numId="31">
    <w:abstractNumId w:val="38"/>
  </w:num>
  <w:num w:numId="32">
    <w:abstractNumId w:val="26"/>
  </w:num>
  <w:num w:numId="33">
    <w:abstractNumId w:val="14"/>
  </w:num>
  <w:num w:numId="34">
    <w:abstractNumId w:val="10"/>
  </w:num>
  <w:num w:numId="35">
    <w:abstractNumId w:val="15"/>
  </w:num>
  <w:num w:numId="36">
    <w:abstractNumId w:val="1"/>
  </w:num>
  <w:num w:numId="37">
    <w:abstractNumId w:val="20"/>
  </w:num>
  <w:num w:numId="38">
    <w:abstractNumId w:val="16"/>
  </w:num>
  <w:num w:numId="39">
    <w:abstractNumId w:val="31"/>
  </w:num>
  <w:num w:numId="40">
    <w:abstractNumId w:val="36"/>
  </w:num>
  <w:num w:numId="41">
    <w:abstractNumId w:val="12"/>
  </w:num>
  <w:num w:numId="42">
    <w:abstractNumId w:val="35"/>
  </w:num>
  <w:num w:numId="43">
    <w:abstractNumId w:val="24"/>
  </w:num>
  <w:num w:numId="44">
    <w:abstractNumId w:val="25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7D2"/>
    <w:rsid w:val="00007B35"/>
    <w:rsid w:val="0001793E"/>
    <w:rsid w:val="00024CE3"/>
    <w:rsid w:val="00051209"/>
    <w:rsid w:val="000612C5"/>
    <w:rsid w:val="00067613"/>
    <w:rsid w:val="00070923"/>
    <w:rsid w:val="000733BD"/>
    <w:rsid w:val="00091F75"/>
    <w:rsid w:val="000A59B1"/>
    <w:rsid w:val="000A64D1"/>
    <w:rsid w:val="000B0112"/>
    <w:rsid w:val="000B7B4D"/>
    <w:rsid w:val="000C2EFC"/>
    <w:rsid w:val="000D295F"/>
    <w:rsid w:val="000E02C0"/>
    <w:rsid w:val="00107E1D"/>
    <w:rsid w:val="00116676"/>
    <w:rsid w:val="00116D1E"/>
    <w:rsid w:val="00123A04"/>
    <w:rsid w:val="00126F45"/>
    <w:rsid w:val="001310E7"/>
    <w:rsid w:val="0014648D"/>
    <w:rsid w:val="00156D96"/>
    <w:rsid w:val="001605EB"/>
    <w:rsid w:val="001613FB"/>
    <w:rsid w:val="00164206"/>
    <w:rsid w:val="0016773D"/>
    <w:rsid w:val="00172C04"/>
    <w:rsid w:val="00176B24"/>
    <w:rsid w:val="00186255"/>
    <w:rsid w:val="0019626D"/>
    <w:rsid w:val="00196474"/>
    <w:rsid w:val="001A0EF3"/>
    <w:rsid w:val="001A57E1"/>
    <w:rsid w:val="001A599B"/>
    <w:rsid w:val="001A6F16"/>
    <w:rsid w:val="001B1175"/>
    <w:rsid w:val="001B2B4C"/>
    <w:rsid w:val="001C12AA"/>
    <w:rsid w:val="001C4AC1"/>
    <w:rsid w:val="001F1360"/>
    <w:rsid w:val="001F5D05"/>
    <w:rsid w:val="00201B2A"/>
    <w:rsid w:val="002056D7"/>
    <w:rsid w:val="00211B89"/>
    <w:rsid w:val="00224416"/>
    <w:rsid w:val="00237E3C"/>
    <w:rsid w:val="0024321D"/>
    <w:rsid w:val="00254E76"/>
    <w:rsid w:val="002612E1"/>
    <w:rsid w:val="00296057"/>
    <w:rsid w:val="002A2966"/>
    <w:rsid w:val="002A2B00"/>
    <w:rsid w:val="002C49EB"/>
    <w:rsid w:val="002D1BC1"/>
    <w:rsid w:val="002D41D1"/>
    <w:rsid w:val="002E0981"/>
    <w:rsid w:val="002F27C9"/>
    <w:rsid w:val="00300B1F"/>
    <w:rsid w:val="003033F4"/>
    <w:rsid w:val="00303A74"/>
    <w:rsid w:val="00307199"/>
    <w:rsid w:val="0031272D"/>
    <w:rsid w:val="00314D96"/>
    <w:rsid w:val="00324D79"/>
    <w:rsid w:val="00343E25"/>
    <w:rsid w:val="00352DBE"/>
    <w:rsid w:val="00381330"/>
    <w:rsid w:val="00384BAD"/>
    <w:rsid w:val="003C12E2"/>
    <w:rsid w:val="003D6D83"/>
    <w:rsid w:val="003D75BF"/>
    <w:rsid w:val="003D7F94"/>
    <w:rsid w:val="003E00E8"/>
    <w:rsid w:val="003E1B14"/>
    <w:rsid w:val="003E1BDD"/>
    <w:rsid w:val="003E6221"/>
    <w:rsid w:val="004055FB"/>
    <w:rsid w:val="00407A13"/>
    <w:rsid w:val="004302CE"/>
    <w:rsid w:val="00436441"/>
    <w:rsid w:val="00444C9C"/>
    <w:rsid w:val="004518D2"/>
    <w:rsid w:val="004558B6"/>
    <w:rsid w:val="0046343A"/>
    <w:rsid w:val="00465A15"/>
    <w:rsid w:val="00477FB7"/>
    <w:rsid w:val="00482127"/>
    <w:rsid w:val="004978C9"/>
    <w:rsid w:val="004A13EB"/>
    <w:rsid w:val="004A17C2"/>
    <w:rsid w:val="004A1A83"/>
    <w:rsid w:val="004B2E19"/>
    <w:rsid w:val="004B2FFF"/>
    <w:rsid w:val="004C6146"/>
    <w:rsid w:val="004D25CD"/>
    <w:rsid w:val="004D7B2A"/>
    <w:rsid w:val="004E55A7"/>
    <w:rsid w:val="004F130E"/>
    <w:rsid w:val="004F7BF4"/>
    <w:rsid w:val="00500598"/>
    <w:rsid w:val="0050227B"/>
    <w:rsid w:val="0055699E"/>
    <w:rsid w:val="00564E05"/>
    <w:rsid w:val="0057372A"/>
    <w:rsid w:val="00574B58"/>
    <w:rsid w:val="00576078"/>
    <w:rsid w:val="0059228A"/>
    <w:rsid w:val="005933A6"/>
    <w:rsid w:val="005940D9"/>
    <w:rsid w:val="00595329"/>
    <w:rsid w:val="005961D6"/>
    <w:rsid w:val="005969AB"/>
    <w:rsid w:val="005A6A8F"/>
    <w:rsid w:val="005B7F46"/>
    <w:rsid w:val="005C67D8"/>
    <w:rsid w:val="005E5B47"/>
    <w:rsid w:val="006067C6"/>
    <w:rsid w:val="006160A8"/>
    <w:rsid w:val="00620963"/>
    <w:rsid w:val="00632E89"/>
    <w:rsid w:val="00647929"/>
    <w:rsid w:val="006529C7"/>
    <w:rsid w:val="00656D9C"/>
    <w:rsid w:val="0065746B"/>
    <w:rsid w:val="00664EAB"/>
    <w:rsid w:val="0068032F"/>
    <w:rsid w:val="006816E0"/>
    <w:rsid w:val="006A18D4"/>
    <w:rsid w:val="006B0015"/>
    <w:rsid w:val="006B0664"/>
    <w:rsid w:val="006C307B"/>
    <w:rsid w:val="006D32B4"/>
    <w:rsid w:val="006D5AA1"/>
    <w:rsid w:val="00700500"/>
    <w:rsid w:val="00702B7B"/>
    <w:rsid w:val="00722AAC"/>
    <w:rsid w:val="00727376"/>
    <w:rsid w:val="007340FB"/>
    <w:rsid w:val="00734212"/>
    <w:rsid w:val="007367C4"/>
    <w:rsid w:val="00736C40"/>
    <w:rsid w:val="00737DB5"/>
    <w:rsid w:val="00755FEF"/>
    <w:rsid w:val="00763677"/>
    <w:rsid w:val="007650A2"/>
    <w:rsid w:val="007904D0"/>
    <w:rsid w:val="007A188D"/>
    <w:rsid w:val="007A5C65"/>
    <w:rsid w:val="007C1E82"/>
    <w:rsid w:val="007C5735"/>
    <w:rsid w:val="007D4631"/>
    <w:rsid w:val="007E1013"/>
    <w:rsid w:val="007F7F92"/>
    <w:rsid w:val="00802269"/>
    <w:rsid w:val="008069BD"/>
    <w:rsid w:val="008204F6"/>
    <w:rsid w:val="00822E24"/>
    <w:rsid w:val="00827580"/>
    <w:rsid w:val="008414EB"/>
    <w:rsid w:val="00866F8F"/>
    <w:rsid w:val="0087456F"/>
    <w:rsid w:val="008832E8"/>
    <w:rsid w:val="00886040"/>
    <w:rsid w:val="008A06F2"/>
    <w:rsid w:val="008A1291"/>
    <w:rsid w:val="008A1C3B"/>
    <w:rsid w:val="008B08B6"/>
    <w:rsid w:val="008B2C54"/>
    <w:rsid w:val="008C1E4E"/>
    <w:rsid w:val="008C544F"/>
    <w:rsid w:val="008E37C1"/>
    <w:rsid w:val="009028EC"/>
    <w:rsid w:val="0095153A"/>
    <w:rsid w:val="00953E17"/>
    <w:rsid w:val="0095415B"/>
    <w:rsid w:val="009567B2"/>
    <w:rsid w:val="0096080C"/>
    <w:rsid w:val="0096174A"/>
    <w:rsid w:val="009628BC"/>
    <w:rsid w:val="00996885"/>
    <w:rsid w:val="00997244"/>
    <w:rsid w:val="009A47F7"/>
    <w:rsid w:val="009B09F8"/>
    <w:rsid w:val="009B2F3A"/>
    <w:rsid w:val="009B3CCE"/>
    <w:rsid w:val="009C653F"/>
    <w:rsid w:val="009D039D"/>
    <w:rsid w:val="009E032B"/>
    <w:rsid w:val="009F0B70"/>
    <w:rsid w:val="009F2DDB"/>
    <w:rsid w:val="00A0470E"/>
    <w:rsid w:val="00A13AD8"/>
    <w:rsid w:val="00A259CA"/>
    <w:rsid w:val="00A35CFE"/>
    <w:rsid w:val="00A6092B"/>
    <w:rsid w:val="00A651A8"/>
    <w:rsid w:val="00A653D7"/>
    <w:rsid w:val="00A75A71"/>
    <w:rsid w:val="00A8190C"/>
    <w:rsid w:val="00A911AC"/>
    <w:rsid w:val="00A92B3E"/>
    <w:rsid w:val="00A92C21"/>
    <w:rsid w:val="00AA12A9"/>
    <w:rsid w:val="00AB2D3A"/>
    <w:rsid w:val="00AC0D25"/>
    <w:rsid w:val="00AC2B5C"/>
    <w:rsid w:val="00AD4394"/>
    <w:rsid w:val="00AE0D08"/>
    <w:rsid w:val="00AE306C"/>
    <w:rsid w:val="00AF2F17"/>
    <w:rsid w:val="00B12BBE"/>
    <w:rsid w:val="00B15CD9"/>
    <w:rsid w:val="00B40C23"/>
    <w:rsid w:val="00B40E5B"/>
    <w:rsid w:val="00B43E2E"/>
    <w:rsid w:val="00B553CE"/>
    <w:rsid w:val="00B558B5"/>
    <w:rsid w:val="00B56DEE"/>
    <w:rsid w:val="00B657D2"/>
    <w:rsid w:val="00B674DE"/>
    <w:rsid w:val="00B70FDB"/>
    <w:rsid w:val="00B84FE3"/>
    <w:rsid w:val="00B87C2B"/>
    <w:rsid w:val="00B9745A"/>
    <w:rsid w:val="00BA2BFF"/>
    <w:rsid w:val="00BB5007"/>
    <w:rsid w:val="00BB7726"/>
    <w:rsid w:val="00BC3189"/>
    <w:rsid w:val="00BC5E0F"/>
    <w:rsid w:val="00BD0B89"/>
    <w:rsid w:val="00BF3D55"/>
    <w:rsid w:val="00C01AA1"/>
    <w:rsid w:val="00C11CFE"/>
    <w:rsid w:val="00C15186"/>
    <w:rsid w:val="00C15E55"/>
    <w:rsid w:val="00C16FDD"/>
    <w:rsid w:val="00C2184B"/>
    <w:rsid w:val="00C311D4"/>
    <w:rsid w:val="00C31CFE"/>
    <w:rsid w:val="00C421E5"/>
    <w:rsid w:val="00C55AAF"/>
    <w:rsid w:val="00C70331"/>
    <w:rsid w:val="00C77E14"/>
    <w:rsid w:val="00CA0AFF"/>
    <w:rsid w:val="00CA66D8"/>
    <w:rsid w:val="00CB0535"/>
    <w:rsid w:val="00CB672C"/>
    <w:rsid w:val="00CC429B"/>
    <w:rsid w:val="00CD19B1"/>
    <w:rsid w:val="00CF0C28"/>
    <w:rsid w:val="00D05AE5"/>
    <w:rsid w:val="00D113A1"/>
    <w:rsid w:val="00D20AA7"/>
    <w:rsid w:val="00D25221"/>
    <w:rsid w:val="00D26936"/>
    <w:rsid w:val="00D2789D"/>
    <w:rsid w:val="00D329B1"/>
    <w:rsid w:val="00D47241"/>
    <w:rsid w:val="00D474E3"/>
    <w:rsid w:val="00D520A6"/>
    <w:rsid w:val="00D7613F"/>
    <w:rsid w:val="00DA42F3"/>
    <w:rsid w:val="00DA6F37"/>
    <w:rsid w:val="00DB2EB8"/>
    <w:rsid w:val="00DB4039"/>
    <w:rsid w:val="00DC3C2D"/>
    <w:rsid w:val="00DD1148"/>
    <w:rsid w:val="00DE24C4"/>
    <w:rsid w:val="00DE25ED"/>
    <w:rsid w:val="00DE4DE0"/>
    <w:rsid w:val="00DF4A20"/>
    <w:rsid w:val="00E02B38"/>
    <w:rsid w:val="00E05E9D"/>
    <w:rsid w:val="00E133B9"/>
    <w:rsid w:val="00E25554"/>
    <w:rsid w:val="00E423B3"/>
    <w:rsid w:val="00E43C3C"/>
    <w:rsid w:val="00E56BE7"/>
    <w:rsid w:val="00E7520D"/>
    <w:rsid w:val="00E857D0"/>
    <w:rsid w:val="00E92782"/>
    <w:rsid w:val="00EA0B50"/>
    <w:rsid w:val="00EA4594"/>
    <w:rsid w:val="00EA57D9"/>
    <w:rsid w:val="00EB21D9"/>
    <w:rsid w:val="00ED096E"/>
    <w:rsid w:val="00ED5E71"/>
    <w:rsid w:val="00EE3726"/>
    <w:rsid w:val="00F024EF"/>
    <w:rsid w:val="00F049FA"/>
    <w:rsid w:val="00F24CF2"/>
    <w:rsid w:val="00F40989"/>
    <w:rsid w:val="00F573B1"/>
    <w:rsid w:val="00F77A37"/>
    <w:rsid w:val="00F826DA"/>
    <w:rsid w:val="00FB5C42"/>
    <w:rsid w:val="00FC3F39"/>
    <w:rsid w:val="00FE7ED5"/>
    <w:rsid w:val="00FF0DC5"/>
    <w:rsid w:val="00FF3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20"/>
  </w:style>
  <w:style w:type="paragraph" w:styleId="1">
    <w:name w:val="heading 1"/>
    <w:basedOn w:val="a"/>
    <w:next w:val="a"/>
    <w:link w:val="10"/>
    <w:uiPriority w:val="9"/>
    <w:qFormat/>
    <w:rsid w:val="001B2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A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2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31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DD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558B5"/>
  </w:style>
  <w:style w:type="character" w:customStyle="1" w:styleId="ft3">
    <w:name w:val="ft3"/>
    <w:basedOn w:val="a0"/>
    <w:rsid w:val="00B558B5"/>
  </w:style>
  <w:style w:type="paragraph" w:customStyle="1" w:styleId="p6ft0">
    <w:name w:val="p6 ft0"/>
    <w:basedOn w:val="a"/>
    <w:rsid w:val="00B5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0">
    <w:name w:val="ft0"/>
    <w:basedOn w:val="a0"/>
    <w:rsid w:val="00A92C21"/>
  </w:style>
  <w:style w:type="paragraph" w:customStyle="1" w:styleId="p8ft3">
    <w:name w:val="p8 ft3"/>
    <w:basedOn w:val="a"/>
    <w:rsid w:val="00A9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">
    <w:name w:val="ft4"/>
    <w:basedOn w:val="a0"/>
    <w:rsid w:val="00A92C21"/>
  </w:style>
  <w:style w:type="paragraph" w:customStyle="1" w:styleId="p9ft0">
    <w:name w:val="p9 ft0"/>
    <w:basedOn w:val="a"/>
    <w:rsid w:val="00A9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ft0">
    <w:name w:val="p10 ft0"/>
    <w:basedOn w:val="a"/>
    <w:rsid w:val="00A9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ft3">
    <w:name w:val="p10 ft3"/>
    <w:basedOn w:val="a"/>
    <w:rsid w:val="00A9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ft0">
    <w:name w:val="p11 ft0"/>
    <w:basedOn w:val="a"/>
    <w:rsid w:val="00A9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ft0">
    <w:name w:val="p15 ft0"/>
    <w:basedOn w:val="a"/>
    <w:rsid w:val="00D5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ft0">
    <w:name w:val="p16 ft0"/>
    <w:basedOn w:val="a"/>
    <w:rsid w:val="00D5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ft3">
    <w:name w:val="p3 ft3"/>
    <w:basedOn w:val="a"/>
    <w:rsid w:val="004B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ft0">
    <w:name w:val="p23 ft0"/>
    <w:basedOn w:val="a"/>
    <w:rsid w:val="004B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4D7B2A"/>
    <w:rPr>
      <w:i/>
      <w:iCs/>
    </w:rPr>
  </w:style>
  <w:style w:type="character" w:styleId="a8">
    <w:name w:val="Strong"/>
    <w:basedOn w:val="a0"/>
    <w:qFormat/>
    <w:rsid w:val="004D7B2A"/>
    <w:rPr>
      <w:b/>
      <w:bCs/>
    </w:rPr>
  </w:style>
  <w:style w:type="paragraph" w:styleId="a9">
    <w:name w:val="header"/>
    <w:basedOn w:val="a"/>
    <w:link w:val="aa"/>
    <w:uiPriority w:val="99"/>
    <w:unhideWhenUsed/>
    <w:rsid w:val="00953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3E17"/>
  </w:style>
  <w:style w:type="paragraph" w:styleId="ab">
    <w:name w:val="footer"/>
    <w:basedOn w:val="a"/>
    <w:link w:val="ac"/>
    <w:uiPriority w:val="99"/>
    <w:unhideWhenUsed/>
    <w:rsid w:val="00953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3E17"/>
  </w:style>
  <w:style w:type="paragraph" w:styleId="ad">
    <w:name w:val="No Spacing"/>
    <w:uiPriority w:val="1"/>
    <w:qFormat/>
    <w:rsid w:val="00953E17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9028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6479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90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1465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94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225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37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6285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431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3626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249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6793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259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5201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314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5655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3609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7381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378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6250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435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553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451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242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489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7253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520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6563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544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8445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545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0871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570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7336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611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4883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6284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9837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751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673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8321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311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9110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2799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999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4634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018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7261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121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3302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187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1428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192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29077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222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8142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241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4805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26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6089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313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9610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328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3256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3661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1939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422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701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443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89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2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208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875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7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767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573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179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5903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8932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635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3552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6758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6023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7529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0733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809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820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83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953">
          <w:marLeft w:val="-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1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3976">
          <w:marLeft w:val="-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77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7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136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49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4434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93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7642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  <w:divsChild>
            <w:div w:id="5713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0853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2077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75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071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4593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6013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5748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2116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438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2119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6662">
          <w:marLeft w:val="75"/>
          <w:marRight w:val="75"/>
          <w:marTop w:val="75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2136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e5.biz/ugolovnoe_pravo/nakazanie.html" TargetMode="External"/><Relationship Id="rId18" Type="http://schemas.openxmlformats.org/officeDocument/2006/relationships/hyperlink" Target="http://be5.biz/gosudarstvo_i_pravo/prava_svobody_cheloveka.html" TargetMode="External"/><Relationship Id="rId26" Type="http://schemas.openxmlformats.org/officeDocument/2006/relationships/hyperlink" Target="http://be5.biz/prokurorskii_nadzor/prokuratura.html" TargetMode="External"/><Relationship Id="rId39" Type="http://schemas.openxmlformats.org/officeDocument/2006/relationships/hyperlink" Target="http://be5.biz/konstitucionnoe_pravo/verhovnyi_sud_rf.html" TargetMode="External"/><Relationship Id="rId21" Type="http://schemas.openxmlformats.org/officeDocument/2006/relationships/hyperlink" Target="http://be5.biz/administrativnoe_pravo/organy_ispolnitelnoi_vlasti.html" TargetMode="External"/><Relationship Id="rId34" Type="http://schemas.openxmlformats.org/officeDocument/2006/relationships/hyperlink" Target="http://be5.biz/gosudarstvo_i_pravo/zakon.html" TargetMode="External"/><Relationship Id="rId42" Type="http://schemas.openxmlformats.org/officeDocument/2006/relationships/hyperlink" Target="http://be5.biz/ekonomika/proizvodstvo.html" TargetMode="External"/><Relationship Id="rId47" Type="http://schemas.openxmlformats.org/officeDocument/2006/relationships/hyperlink" Target="http://be5.biz/ekonomika/proizvodstvo.html" TargetMode="External"/><Relationship Id="rId50" Type="http://schemas.openxmlformats.org/officeDocument/2006/relationships/hyperlink" Target="http://be5.biz/gosudarstvo_i_pravo/zakon.html" TargetMode="External"/><Relationship Id="rId55" Type="http://schemas.openxmlformats.org/officeDocument/2006/relationships/hyperlink" Target="http://be5.biz/administrativnoe_pravo/federalnye_organy_isponitelnoi_vlasti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e5.biz/ugolovnoe_pravo/prestuplenie.html" TargetMode="External"/><Relationship Id="rId17" Type="http://schemas.openxmlformats.org/officeDocument/2006/relationships/hyperlink" Target="http://be5.biz/prokurorskii_nadzor/prokuratura.html" TargetMode="External"/><Relationship Id="rId25" Type="http://schemas.openxmlformats.org/officeDocument/2006/relationships/hyperlink" Target="http://be5.biz/administrativnoe_pravo/fsb.html" TargetMode="External"/><Relationship Id="rId33" Type="http://schemas.openxmlformats.org/officeDocument/2006/relationships/hyperlink" Target="http://be5.biz/ekonomika/proizvodstvo.html" TargetMode="External"/><Relationship Id="rId38" Type="http://schemas.openxmlformats.org/officeDocument/2006/relationships/hyperlink" Target="http://be5.biz/konstitucionnoe_pravo/konstitucionnyi_sud_rf.html" TargetMode="External"/><Relationship Id="rId46" Type="http://schemas.openxmlformats.org/officeDocument/2006/relationships/hyperlink" Target="http://be5.biz/gosudarstvo_i_pravo/zako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e5.biz/gosudarstvo_i_pravo/zakon.html" TargetMode="External"/><Relationship Id="rId20" Type="http://schemas.openxmlformats.org/officeDocument/2006/relationships/hyperlink" Target="http://be5.biz/gosudarstvo_i_pravo/zakonnost.html" TargetMode="External"/><Relationship Id="rId29" Type="http://schemas.openxmlformats.org/officeDocument/2006/relationships/hyperlink" Target="http://be5.biz/gosudarstvo_i_pravo/pravovoi_status_lichnosti.html" TargetMode="External"/><Relationship Id="rId41" Type="http://schemas.openxmlformats.org/officeDocument/2006/relationships/hyperlink" Target="http://be5.biz/konstitucionnoe_pravo/sudia.html" TargetMode="External"/><Relationship Id="rId54" Type="http://schemas.openxmlformats.org/officeDocument/2006/relationships/hyperlink" Target="http://be5.biz/administrativnoe_pravo/organy_ispolnitelnoi_vlasti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5.biz/konstitucionnoe_pravo/konstituciia_rf.html" TargetMode="External"/><Relationship Id="rId24" Type="http://schemas.openxmlformats.org/officeDocument/2006/relationships/hyperlink" Target="http://be5.biz/ugolovnoe_pravo/ugolovnaia_otvetstvennost.html" TargetMode="External"/><Relationship Id="rId32" Type="http://schemas.openxmlformats.org/officeDocument/2006/relationships/hyperlink" Target="http://be5.biz/gosudarstvo_i_pravo/zakonnost.html" TargetMode="External"/><Relationship Id="rId37" Type="http://schemas.openxmlformats.org/officeDocument/2006/relationships/hyperlink" Target="http://be5.biz/administrativnoe_pravo/iusticiia.html" TargetMode="External"/><Relationship Id="rId40" Type="http://schemas.openxmlformats.org/officeDocument/2006/relationships/hyperlink" Target="http://be5.biz/arbitrazhnyi_process/arbitrazhnye_sudy.html" TargetMode="External"/><Relationship Id="rId45" Type="http://schemas.openxmlformats.org/officeDocument/2006/relationships/hyperlink" Target="http://be5.biz/grazhdanskoe_pravo/imushchestvo.html" TargetMode="External"/><Relationship Id="rId53" Type="http://schemas.openxmlformats.org/officeDocument/2006/relationships/hyperlink" Target="http://be5.biz/administrativnyi_process/pravo_zhaloby.html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e5.biz/konstitucionnoe_pravo/pravitelstvo_rf.html" TargetMode="External"/><Relationship Id="rId23" Type="http://schemas.openxmlformats.org/officeDocument/2006/relationships/hyperlink" Target="http://be5.biz/konstitucionnoe_pravo/sudia.html" TargetMode="External"/><Relationship Id="rId28" Type="http://schemas.openxmlformats.org/officeDocument/2006/relationships/hyperlink" Target="http://be5.biz/administrativnyi_process/pravo_zhaloby.html" TargetMode="External"/><Relationship Id="rId36" Type="http://schemas.openxmlformats.org/officeDocument/2006/relationships/hyperlink" Target="http://be5.biz/prokurorskii_nadzor/prokuratura.html" TargetMode="External"/><Relationship Id="rId49" Type="http://schemas.openxmlformats.org/officeDocument/2006/relationships/hyperlink" Target="http://be5.biz/ugolovnoe_pravo/deiatelnoe_raskaianie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be5.biz/gosudarstvo_i_pravo/prava_svobody_cheloveka.html" TargetMode="External"/><Relationship Id="rId19" Type="http://schemas.openxmlformats.org/officeDocument/2006/relationships/hyperlink" Target="http://be5.biz/gosudarstvo_i_pravo/pravovoi_status_lichnosti.html" TargetMode="External"/><Relationship Id="rId31" Type="http://schemas.openxmlformats.org/officeDocument/2006/relationships/hyperlink" Target="http://be5.biz/ugolovnoe_pravo/prestuplenie.html" TargetMode="External"/><Relationship Id="rId44" Type="http://schemas.openxmlformats.org/officeDocument/2006/relationships/hyperlink" Target="http://be5.biz/zhilishchnoe_pravo/zhilische.html" TargetMode="External"/><Relationship Id="rId52" Type="http://schemas.openxmlformats.org/officeDocument/2006/relationships/hyperlink" Target="http://be5.biz/ugolovnoe_pravo/prestupleni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5.biz/prokurorskii_nadzor/prokuratura.html" TargetMode="External"/><Relationship Id="rId14" Type="http://schemas.openxmlformats.org/officeDocument/2006/relationships/hyperlink" Target="http://be5.biz/gosudarstvo_i_pravo/pravovoi_status_lichnosti.html" TargetMode="External"/><Relationship Id="rId22" Type="http://schemas.openxmlformats.org/officeDocument/2006/relationships/hyperlink" Target="http://be5.biz/ugolovnoe_pravo/nakazanie.html" TargetMode="External"/><Relationship Id="rId27" Type="http://schemas.openxmlformats.org/officeDocument/2006/relationships/hyperlink" Target="http://be5.biz/gosudarstvo_i_pravo/zakon.html" TargetMode="External"/><Relationship Id="rId30" Type="http://schemas.openxmlformats.org/officeDocument/2006/relationships/hyperlink" Target="http://be5.biz/gosudarstvo_i_pravo/zakonnost.html" TargetMode="External"/><Relationship Id="rId35" Type="http://schemas.openxmlformats.org/officeDocument/2006/relationships/hyperlink" Target="http://be5.biz/ugolovnoe_pravo/prestuplenie.html" TargetMode="External"/><Relationship Id="rId43" Type="http://schemas.openxmlformats.org/officeDocument/2006/relationships/hyperlink" Target="http://be5.biz/grazhdanskoe_pravo/zalog.html" TargetMode="External"/><Relationship Id="rId48" Type="http://schemas.openxmlformats.org/officeDocument/2006/relationships/hyperlink" Target="http://be5.biz/ugolovnoe_pravo/prestuplenie.html" TargetMode="External"/><Relationship Id="rId56" Type="http://schemas.openxmlformats.org/officeDocument/2006/relationships/hyperlink" Target="http://be5.biz/ugolovnoe_pravo/mery_medicinskogo_haraktera.html" TargetMode="External"/><Relationship Id="rId8" Type="http://schemas.openxmlformats.org/officeDocument/2006/relationships/hyperlink" Target="http://be5.biz/gosudarstvo_i_pravo/zakon.html" TargetMode="External"/><Relationship Id="rId51" Type="http://schemas.openxmlformats.org/officeDocument/2006/relationships/hyperlink" Target="http://be5.biz/ekonomika/proizvodstvo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8266F-F27A-4711-950F-3EFA2606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4382</Words>
  <Characters>24984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KondratyevaEV</cp:lastModifiedBy>
  <cp:revision>2</cp:revision>
  <dcterms:created xsi:type="dcterms:W3CDTF">2020-10-29T08:07:00Z</dcterms:created>
  <dcterms:modified xsi:type="dcterms:W3CDTF">2020-10-29T08:07:00Z</dcterms:modified>
</cp:coreProperties>
</file>