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FD" w:rsidRDefault="000311FD" w:rsidP="000311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ЮРозс-18-1,2, 3_ Основы т</w:t>
      </w:r>
      <w:r w:rsidR="001E0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актики раскрытия преступлений_10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.11. – зачет</w:t>
      </w:r>
    </w:p>
    <w:p w:rsidR="000311FD" w:rsidRPr="000311FD" w:rsidRDefault="000311FD" w:rsidP="000311F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311FD" w:rsidRPr="000311FD" w:rsidRDefault="000311FD" w:rsidP="000311F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11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для итоговой оценки по курсу «Основы тактики раскрытия преступлений».</w:t>
      </w:r>
    </w:p>
    <w:p w:rsidR="000311FD" w:rsidRDefault="000311FD" w:rsidP="000311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Предлагается решить ситуационную задачу, требующую проявления навыков оперативного мышления, и задача, предполагающее знание типовых алгоритмов действий, направленных на раскрытие преступления «по горячим следам» в стандартной обстановке работы СОГ на месте происшествия. Полное и правильное решение заданий является условием положительной итоговой оценки по результатам изучения дисциплины. Заимствованные решения к оценке не принимаются.</w:t>
      </w:r>
    </w:p>
    <w:p w:rsidR="000311FD" w:rsidRDefault="000311FD" w:rsidP="000311FD">
      <w:pPr>
        <w:snapToGrid w:val="0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0311FD" w:rsidRDefault="000311FD" w:rsidP="000311FD">
      <w:pPr>
        <w:snapToGrid w:val="0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0311FD" w:rsidRDefault="000311FD" w:rsidP="000311F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 последний месяц в районе площади Декабристов и главного корпуса ЗабГУ в г. Чите было совершено три грабежа и одно разбойное нападений в вечернее и ночное время на одиноко шагающих женщин, у которых неизвестный преступник с применением насилия или под угрозой применения насилия, в том числе с использованием пистолета, похищал деньги, золотые украшения и ценные вещи.</w:t>
      </w:r>
    </w:p>
    <w:p w:rsidR="000311FD" w:rsidRDefault="000311FD" w:rsidP="000311FD">
      <w:pPr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Потерпевшие одинаково описывали преступника: на вид ему 25 лет, рост 175-</w:t>
      </w:r>
      <w:smartTag w:uri="urn:schemas-microsoft-com:office:smarttags" w:element="metricconverter">
        <w:smartTagPr>
          <w:attr w:name="ProductID" w:val="180 см"/>
        </w:smartTagPr>
        <w:r>
          <w:rPr>
            <w:rFonts w:ascii="Times New Roman" w:hAnsi="Times New Roman" w:cs="Times New Roman"/>
            <w:sz w:val="28"/>
            <w:szCs w:val="28"/>
          </w:rPr>
          <w:t>180 см</w:t>
        </w:r>
      </w:smartTag>
      <w:r>
        <w:rPr>
          <w:rFonts w:ascii="Times New Roman" w:hAnsi="Times New Roman" w:cs="Times New Roman"/>
          <w:sz w:val="28"/>
          <w:szCs w:val="28"/>
        </w:rPr>
        <w:t>, волос темный, средней длинны, лицо смуглое, нос прямой, глаза большие темного цвета. Был одет в темную матерчатую куртку с черным цигейковым воротником, темные брюки. В связи с темным временем суток подробно описать преступника потерпевшие не смогли и опознать затрудняются.</w:t>
      </w:r>
    </w:p>
    <w:p w:rsidR="000311FD" w:rsidRDefault="000311FD" w:rsidP="000311FD">
      <w:pPr>
        <w:ind w:firstLine="53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311FD" w:rsidRDefault="000311FD" w:rsidP="000311FD">
      <w:pPr>
        <w:pStyle w:val="a4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оперативно-розыскное мероприятие будет ключевым для раскрытия данного преступления, составьте план его проведения и осуществите документальное оформление.</w:t>
      </w:r>
    </w:p>
    <w:p w:rsidR="000311FD" w:rsidRDefault="000311FD" w:rsidP="000311FD">
      <w:pPr>
        <w:pStyle w:val="a4"/>
        <w:ind w:left="89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11FD" w:rsidRDefault="000311FD" w:rsidP="000311FD">
      <w:pPr>
        <w:pStyle w:val="a4"/>
        <w:ind w:left="89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Задача 2.</w:t>
      </w:r>
    </w:p>
    <w:p w:rsidR="000311FD" w:rsidRPr="000311FD" w:rsidRDefault="000311FD" w:rsidP="000311F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1FD">
        <w:rPr>
          <w:rFonts w:ascii="Times New Roman" w:hAnsi="Times New Roman" w:cs="Times New Roman"/>
          <w:sz w:val="28"/>
          <w:szCs w:val="28"/>
        </w:rPr>
        <w:t>В дежурную часть поступило телефонное сообщение о совершении 11 октября 2021 года в период с 9.00 до 12.00 местного времени неизвестными кражи путем взлома дверных запоров из квартиры 3 в доме 115 по ул. Нечаева. Звонила потерпевшая, гр. Грицаева Евгения Васильевна. СОГ выехала на место происшествия в полном составе.</w:t>
      </w:r>
    </w:p>
    <w:p w:rsidR="000311FD" w:rsidRDefault="000311FD" w:rsidP="000311FD">
      <w:pPr>
        <w:pStyle w:val="a4"/>
        <w:ind w:left="89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11FD" w:rsidRPr="000311FD" w:rsidRDefault="000311FD" w:rsidP="000311FD">
      <w:pPr>
        <w:pStyle w:val="a4"/>
        <w:ind w:left="89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11FD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311FD" w:rsidRDefault="000311FD" w:rsidP="000311FD">
      <w:pPr>
        <w:pStyle w:val="a4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Опишите алгоритм действий следователя по раскрытию данного преступления.</w:t>
      </w:r>
    </w:p>
    <w:p w:rsidR="000311FD" w:rsidRDefault="000311FD" w:rsidP="000311FD">
      <w:pPr>
        <w:pStyle w:val="a4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какие мероприятия должен осуществить для раскрытия преступления оперативный работник.</w:t>
      </w:r>
    </w:p>
    <w:p w:rsidR="000311FD" w:rsidRDefault="000311FD" w:rsidP="000311FD">
      <w:pPr>
        <w:pStyle w:val="a4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действия должны осуществить другие работники СОГ.</w:t>
      </w:r>
    </w:p>
    <w:p w:rsidR="000311FD" w:rsidRDefault="00811179" w:rsidP="000311FD">
      <w:pPr>
        <w:pStyle w:val="a4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дежурного по ОВД в процессе раскрытия преступления.</w:t>
      </w:r>
    </w:p>
    <w:p w:rsidR="00811179" w:rsidRDefault="00811179" w:rsidP="000311FD">
      <w:pPr>
        <w:pStyle w:val="a4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ориентировку.</w:t>
      </w:r>
    </w:p>
    <w:p w:rsidR="000311FD" w:rsidRDefault="000311FD" w:rsidP="000311FD">
      <w:pPr>
        <w:pStyle w:val="a4"/>
        <w:ind w:left="125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11FD" w:rsidRDefault="000311FD" w:rsidP="000311FD">
      <w:pPr>
        <w:pStyle w:val="a4"/>
        <w:ind w:left="125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Решения направлять на электронный адрес </w:t>
      </w:r>
      <w:hyperlink r:id="rId7" w:history="1">
        <w:r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bashirov</w:t>
        </w:r>
        <w:r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am</w:t>
        </w:r>
        <w:r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или выкладывать выполненные работы в личные кабинеты. Если решение в личном кабинете, просьба сообщить об этом на электронную почту по указанному адресу.  </w:t>
      </w:r>
    </w:p>
    <w:p w:rsidR="000311FD" w:rsidRDefault="000311FD" w:rsidP="000311FD">
      <w:pPr>
        <w:pStyle w:val="a4"/>
        <w:ind w:left="125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2861BD" w:rsidRDefault="000311FD" w:rsidP="000311FD"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Консультации и вопросы по электронной почте</w:t>
      </w:r>
      <w:r w:rsidR="00811179">
        <w:rPr>
          <w:rFonts w:ascii="Times New Roman" w:hAnsi="Times New Roman" w:cs="Times New Roman"/>
          <w:b/>
          <w:i/>
          <w:sz w:val="28"/>
          <w:szCs w:val="28"/>
        </w:rPr>
        <w:t xml:space="preserve"> или по телефону 8-924-271-3301.</w:t>
      </w:r>
    </w:p>
    <w:sectPr w:rsidR="002861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12" w:rsidRDefault="003F1012" w:rsidP="00811179">
      <w:pPr>
        <w:spacing w:after="0" w:line="240" w:lineRule="auto"/>
      </w:pPr>
      <w:r>
        <w:separator/>
      </w:r>
    </w:p>
  </w:endnote>
  <w:endnote w:type="continuationSeparator" w:id="0">
    <w:p w:rsidR="003F1012" w:rsidRDefault="003F1012" w:rsidP="0081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343818"/>
      <w:docPartObj>
        <w:docPartGallery w:val="Page Numbers (Bottom of Page)"/>
        <w:docPartUnique/>
      </w:docPartObj>
    </w:sdtPr>
    <w:sdtEndPr/>
    <w:sdtContent>
      <w:p w:rsidR="00811179" w:rsidRDefault="008111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424">
          <w:rPr>
            <w:noProof/>
          </w:rPr>
          <w:t>1</w:t>
        </w:r>
        <w:r>
          <w:fldChar w:fldCharType="end"/>
        </w:r>
      </w:p>
    </w:sdtContent>
  </w:sdt>
  <w:p w:rsidR="00811179" w:rsidRDefault="008111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12" w:rsidRDefault="003F1012" w:rsidP="00811179">
      <w:pPr>
        <w:spacing w:after="0" w:line="240" w:lineRule="auto"/>
      </w:pPr>
      <w:r>
        <w:separator/>
      </w:r>
    </w:p>
  </w:footnote>
  <w:footnote w:type="continuationSeparator" w:id="0">
    <w:p w:rsidR="003F1012" w:rsidRDefault="003F1012" w:rsidP="0081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2C0C"/>
    <w:multiLevelType w:val="hybridMultilevel"/>
    <w:tmpl w:val="CCB4B7F6"/>
    <w:lvl w:ilvl="0" w:tplc="C0BA403C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84A2028"/>
    <w:multiLevelType w:val="hybridMultilevel"/>
    <w:tmpl w:val="B5DC47B4"/>
    <w:lvl w:ilvl="0" w:tplc="F14A6770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FD"/>
    <w:rsid w:val="000311FD"/>
    <w:rsid w:val="001E0424"/>
    <w:rsid w:val="002861BD"/>
    <w:rsid w:val="003F1012"/>
    <w:rsid w:val="00811179"/>
    <w:rsid w:val="008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9C0380"/>
  <w15:chartTrackingRefBased/>
  <w15:docId w15:val="{7BFCCBEB-0AE6-41A1-8B10-BC2D89EB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F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1F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311FD"/>
    <w:pPr>
      <w:spacing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1179"/>
  </w:style>
  <w:style w:type="paragraph" w:styleId="a7">
    <w:name w:val="footer"/>
    <w:basedOn w:val="a"/>
    <w:link w:val="a8"/>
    <w:uiPriority w:val="99"/>
    <w:unhideWhenUsed/>
    <w:rsid w:val="0081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shirov.am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2021-11-09T01:16:00Z</dcterms:created>
  <dcterms:modified xsi:type="dcterms:W3CDTF">2021-11-09T01:16:00Z</dcterms:modified>
</cp:coreProperties>
</file>