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6F" w:rsidRDefault="00AE52EC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Юрс-19-1 16</w:t>
      </w:r>
      <w:r w:rsidR="00DE366F">
        <w:rPr>
          <w:rFonts w:ascii="Times New Roman" w:hAnsi="Times New Roman"/>
          <w:b/>
          <w:sz w:val="28"/>
          <w:szCs w:val="28"/>
        </w:rPr>
        <w:t>.02.22 Органы и должностные лица МСУ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5AD" w:rsidRDefault="00AE52EC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145AD">
        <w:rPr>
          <w:rFonts w:ascii="Times New Roman" w:hAnsi="Times New Roman"/>
          <w:b/>
          <w:sz w:val="28"/>
          <w:szCs w:val="28"/>
        </w:rPr>
        <w:t>анятие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403861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DE366F" w:rsidRDefault="00403861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</w:t>
        </w:r>
        <w:r w:rsidR="008905E4" w:rsidRPr="00DE366F">
          <w:rPr>
            <w:rStyle w:val="a3"/>
            <w:rFonts w:ascii="Times New Roman" w:hAnsi="Times New Roman"/>
            <w:b/>
            <w:sz w:val="28"/>
            <w:szCs w:val="28"/>
          </w:rPr>
          <w:t>1969@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8905E4" w:rsidRPr="00DE366F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8905E4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занятии иметь 131-ФЗ «Об общих принципах МСУ в РФ»</w:t>
      </w: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Решить задачи.</w:t>
      </w: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F3300D" w:rsidRPr="000F3D5B">
        <w:rPr>
          <w:rFonts w:ascii="Times New Roman" w:hAnsi="Times New Roman"/>
          <w:sz w:val="24"/>
          <w:szCs w:val="24"/>
        </w:rPr>
        <w:t xml:space="preserve">Гр. Васильев И.Г  обратился в администрацию ГО «Город Чита» с письменной жалобой по поводу неудовлетворительной работы управляющей компании.  Подготовить ответ по </w:t>
      </w:r>
      <w:proofErr w:type="gramStart"/>
      <w:r w:rsidR="00F3300D" w:rsidRPr="000F3D5B">
        <w:rPr>
          <w:rFonts w:ascii="Times New Roman" w:hAnsi="Times New Roman"/>
          <w:sz w:val="24"/>
          <w:szCs w:val="24"/>
        </w:rPr>
        <w:t>жалобе было поручено работнику администрации Сапрыкину Л.А. По истечении трех месяцев ответ не был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 xml:space="preserve"> подготовлен и не был направлен Васильеву.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Квалифицируйте деяние Сапрыкина и проанализируйте состав правонарушения. Укажите субъектов административной юрисдикции, которые должны возбуждать производство по данному административному правонарушению и принимать решение о привлечении к ответственности. </w:t>
      </w:r>
    </w:p>
    <w:p w:rsidR="00DE366F" w:rsidRPr="000F3D5B" w:rsidRDefault="00DE366F" w:rsidP="000F3D5B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F3300D" w:rsidRPr="000F3D5B">
        <w:rPr>
          <w:rFonts w:ascii="Times New Roman" w:hAnsi="Times New Roman"/>
          <w:sz w:val="24"/>
          <w:szCs w:val="24"/>
        </w:rPr>
        <w:t>Законодательное собрание Забайкальского края внесло изменения в закон «Об административных правонарушениях», в соответствии с которыми за незаконную вырубку, транспортировку и переработку леса на территории области вводилось наказание в виде административного ареста и конфискации предмета административного  правонарушения.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Объясните, какие нормы </w:t>
      </w:r>
      <w:proofErr w:type="spellStart"/>
      <w:r w:rsidRPr="000F3D5B">
        <w:rPr>
          <w:rFonts w:ascii="Times New Roman" w:hAnsi="Times New Roman"/>
          <w:sz w:val="24"/>
          <w:szCs w:val="24"/>
        </w:rPr>
        <w:t>КоАП</w:t>
      </w:r>
      <w:proofErr w:type="spellEnd"/>
      <w:r w:rsidRPr="000F3D5B">
        <w:rPr>
          <w:rFonts w:ascii="Times New Roman" w:hAnsi="Times New Roman"/>
          <w:sz w:val="24"/>
          <w:szCs w:val="24"/>
        </w:rPr>
        <w:t xml:space="preserve"> РФ были нарушены этими поправками?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F3300D" w:rsidRPr="000F3D5B">
        <w:rPr>
          <w:rFonts w:ascii="Times New Roman" w:hAnsi="Times New Roman"/>
          <w:sz w:val="24"/>
          <w:szCs w:val="24"/>
        </w:rPr>
        <w:t xml:space="preserve">Администрация области внесла на рассмотрение областной думы проект постановления «О совершенствовании структуры управления областью», которым предусматривалось упразднить представительный орган в городе - областном центре, а его функции передать областной думе. Обосновывалось это необходимостью сокращения расходов на содержание аппарата управления. Систему местного самоуправления в городе должны были представлять </w:t>
      </w:r>
      <w:proofErr w:type="gramStart"/>
      <w:r w:rsidR="00F3300D" w:rsidRPr="000F3D5B">
        <w:rPr>
          <w:rFonts w:ascii="Times New Roman" w:hAnsi="Times New Roman"/>
          <w:sz w:val="24"/>
          <w:szCs w:val="24"/>
        </w:rPr>
        <w:t>избираемый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 xml:space="preserve"> населением глава города, а также городская и районные (в районах города) администрации.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Может ли областная дума принять такое постановление? 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В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ыступая на заседании поселкового совета по поводу проекта устава поселка, один из депутатов предложил основное внимание в будущем уставе уделить вопросам структуры органов местного самоуправления поселка, порядку их формирования и компетенции, статусу депутатов и муниципальных служащих. Наряду с этим финансово-экономические вопросы не включать в устав, поскольку в поселке практически отсутствует своя муниципальная собственность, собственных доходов нет, а бюджет поселка полностью зависит от дотаций района. Остальные депутаты согласились с ним.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Может ли быть принято предложение депутата? 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П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ервую сессию вновь избранного районного совета, состоявшуюся через месяц после выборов, открыл глава районной администрации. Он зачитал депутатам положения устава района о том, что полномочия председателя районного совета исполняет глава администрации района, поэтому председатель районного совета из числа депутатов не избирается. Кроме того, глава администрации заявил депутатам, что поскольку он так же, как и депутаты, избирался на свою должность населением района, то он участвует в работе представительного органа наравне с депутатами, обладая теми же правами, что и они. Прокомментируйте данную ситуацию с точки зрения соответствия действующему законодательству.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Н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а заседании поселкового совета из девяти присутствовало пять депутатов. Депутаты утвердили бюджет поселка на следующий год и отчет об исполнении бюджета за предыдущий финансовый год, заслушали информацию заместителя главы поселковой администрации о ходе выполнения плана по благоустройству поселка, упразднили одну из постоянных комиссий совета и внесли по этому поводу соответствующее изменение в устав муниципального образования.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>Правомочны ли данные решения поселкового совета?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З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а нарушение правил дорожного движения (переход улицы на красный свет светофора) сотрудник ГИБДД предложил гражданину К. уплатить штраф. Однако К. предъявил удостоверение депутата городского совета и сказал, что в соответствии с законодательством на него не могут быть наложены меры административного взыскания без согласия городского совета. Сотрудник ГИБДД направил протокол нарушения правил дорожного движения депутатом К. в городской совет.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>Прокомментируйте данную ситуацию. Квалифицируйте деяние К. и проанализируйте состав правонарушения.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3D5B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Pr="000F3D5B">
        <w:rPr>
          <w:rFonts w:ascii="Times New Roman" w:hAnsi="Times New Roman"/>
          <w:sz w:val="24"/>
          <w:szCs w:val="24"/>
        </w:rPr>
        <w:t>Глава районной администрации обратился на очередной сессии к депутатам районного совета с просьбой предоставить ему право самостоятельно вводить новые местные налоги, а также корректировать ставки по ранее установленным налогам. Свою просьбу он мотивировал необходимостью принятия оперативных и неординарных решений для пополнения доходов районного бюджета. Депутаты решили предоставить такое право главе районной администрации до конца текущего финансового года, несмотря на возражения председателя постоянной комиссии по финансам и бюджету. Законно ли данное решение районного совета?</w:t>
      </w:r>
    </w:p>
    <w:p w:rsidR="00F3300D" w:rsidRPr="000F3D5B" w:rsidRDefault="00F3300D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3300D" w:rsidRPr="000F3D5B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AA"/>
    <w:rsid w:val="000F3D5B"/>
    <w:rsid w:val="003432F8"/>
    <w:rsid w:val="00403861"/>
    <w:rsid w:val="00404880"/>
    <w:rsid w:val="004F4840"/>
    <w:rsid w:val="006145AD"/>
    <w:rsid w:val="00722BDE"/>
    <w:rsid w:val="0076115E"/>
    <w:rsid w:val="008905E4"/>
    <w:rsid w:val="008C2D72"/>
    <w:rsid w:val="008D69A8"/>
    <w:rsid w:val="00965004"/>
    <w:rsid w:val="00967BD5"/>
    <w:rsid w:val="00995DAA"/>
    <w:rsid w:val="00AE52EC"/>
    <w:rsid w:val="00B207D7"/>
    <w:rsid w:val="00CC5DD9"/>
    <w:rsid w:val="00DE366F"/>
    <w:rsid w:val="00EE4D9E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KondratyevaEV</cp:lastModifiedBy>
  <cp:revision>2</cp:revision>
  <dcterms:created xsi:type="dcterms:W3CDTF">2022-02-14T00:53:00Z</dcterms:created>
  <dcterms:modified xsi:type="dcterms:W3CDTF">2022-02-14T00:53:00Z</dcterms:modified>
</cp:coreProperties>
</file>