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D8" w:rsidRDefault="00822BD8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Дисциплина «Психология»</w:t>
      </w:r>
    </w:p>
    <w:p w:rsidR="00822BD8" w:rsidRDefault="00822BD8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Практическое занятие</w:t>
      </w:r>
    </w:p>
    <w:p w:rsidR="00822BD8" w:rsidRDefault="00822BD8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Тема занятия: «Психологические аспекты малых групп и коллективов»</w:t>
      </w:r>
    </w:p>
    <w:p w:rsidR="00D575BD" w:rsidRDefault="00D575BD" w:rsidP="00D575BD">
      <w:pPr>
        <w:pStyle w:val="a4"/>
        <w:jc w:val="both"/>
        <w:rPr>
          <w:color w:val="7030A0"/>
          <w:szCs w:val="28"/>
          <w:highlight w:val="cyan"/>
        </w:rPr>
      </w:pPr>
      <w:bookmarkStart w:id="0" w:name="_GoBack"/>
      <w:r>
        <w:rPr>
          <w:color w:val="7030A0"/>
          <w:szCs w:val="28"/>
          <w:highlight w:val="cyan"/>
        </w:rPr>
        <w:t xml:space="preserve">Выполненное задание отправляем по </w:t>
      </w:r>
      <w:proofErr w:type="gramStart"/>
      <w:r>
        <w:rPr>
          <w:color w:val="7030A0"/>
          <w:szCs w:val="28"/>
          <w:highlight w:val="cyan"/>
          <w:lang w:val="en-US"/>
        </w:rPr>
        <w:t>e</w:t>
      </w:r>
      <w:r>
        <w:rPr>
          <w:color w:val="7030A0"/>
          <w:szCs w:val="28"/>
          <w:highlight w:val="cyan"/>
        </w:rPr>
        <w:t>-</w:t>
      </w:r>
      <w:r>
        <w:rPr>
          <w:color w:val="7030A0"/>
          <w:szCs w:val="28"/>
          <w:highlight w:val="cyan"/>
          <w:lang w:val="en-US"/>
        </w:rPr>
        <w:t>mail</w:t>
      </w:r>
      <w:r>
        <w:rPr>
          <w:color w:val="7030A0"/>
          <w:szCs w:val="28"/>
          <w:highlight w:val="cyan"/>
        </w:rPr>
        <w:t xml:space="preserve">:  </w:t>
      </w:r>
      <w:proofErr w:type="spellStart"/>
      <w:r>
        <w:rPr>
          <w:color w:val="7030A0"/>
          <w:szCs w:val="28"/>
          <w:highlight w:val="cyan"/>
          <w:lang w:val="en-US"/>
        </w:rPr>
        <w:t>larisa</w:t>
      </w:r>
      <w:proofErr w:type="spellEnd"/>
      <w:r>
        <w:rPr>
          <w:color w:val="7030A0"/>
          <w:szCs w:val="28"/>
          <w:highlight w:val="cyan"/>
        </w:rPr>
        <w:t>.</w:t>
      </w:r>
      <w:proofErr w:type="spellStart"/>
      <w:r>
        <w:rPr>
          <w:color w:val="7030A0"/>
          <w:szCs w:val="28"/>
          <w:highlight w:val="cyan"/>
          <w:lang w:val="en-US"/>
        </w:rPr>
        <w:t>bobyleva</w:t>
      </w:r>
      <w:proofErr w:type="spellEnd"/>
      <w:r>
        <w:rPr>
          <w:color w:val="7030A0"/>
          <w:szCs w:val="28"/>
          <w:highlight w:val="cyan"/>
        </w:rPr>
        <w:t>.00@</w:t>
      </w:r>
      <w:r>
        <w:rPr>
          <w:color w:val="7030A0"/>
          <w:szCs w:val="28"/>
          <w:highlight w:val="cyan"/>
          <w:lang w:val="en-US"/>
        </w:rPr>
        <w:t>mail</w:t>
      </w:r>
      <w:r>
        <w:rPr>
          <w:color w:val="7030A0"/>
          <w:szCs w:val="28"/>
          <w:highlight w:val="cyan"/>
        </w:rPr>
        <w:t>.</w:t>
      </w:r>
      <w:proofErr w:type="spellStart"/>
      <w:r>
        <w:rPr>
          <w:color w:val="7030A0"/>
          <w:szCs w:val="28"/>
          <w:highlight w:val="cyan"/>
          <w:lang w:val="en-US"/>
        </w:rPr>
        <w:t>ru</w:t>
      </w:r>
      <w:proofErr w:type="spellEnd"/>
      <w:proofErr w:type="gramEnd"/>
      <w:r>
        <w:rPr>
          <w:color w:val="7030A0"/>
          <w:szCs w:val="28"/>
          <w:highlight w:val="cyan"/>
        </w:rPr>
        <w:t xml:space="preserve"> . В теме письма указываем группу, </w:t>
      </w:r>
      <w:proofErr w:type="gramStart"/>
      <w:r>
        <w:rPr>
          <w:color w:val="7030A0"/>
          <w:szCs w:val="28"/>
          <w:highlight w:val="cyan"/>
        </w:rPr>
        <w:t>и  факультет</w:t>
      </w:r>
      <w:proofErr w:type="gramEnd"/>
      <w:r>
        <w:rPr>
          <w:color w:val="7030A0"/>
          <w:szCs w:val="28"/>
          <w:highlight w:val="cyan"/>
        </w:rPr>
        <w:t xml:space="preserve"> и ФИО студента. Задания отправляем ОДНИМ письмом (выполнили все задания и только тогда в одном письме отправили)</w:t>
      </w:r>
    </w:p>
    <w:p w:rsidR="00D575BD" w:rsidRDefault="00D575BD" w:rsidP="00D575BD">
      <w:pPr>
        <w:jc w:val="both"/>
        <w:rPr>
          <w:b/>
        </w:rPr>
      </w:pPr>
    </w:p>
    <w:p w:rsidR="00D575BD" w:rsidRDefault="00D575BD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</w:p>
    <w:bookmarkEnd w:id="0"/>
    <w:p w:rsidR="00D575BD" w:rsidRDefault="00D575BD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u w:val="single"/>
          <w:lang w:eastAsia="en-US"/>
        </w:rPr>
      </w:pPr>
      <w:r>
        <w:rPr>
          <w:rFonts w:eastAsiaTheme="minorHAnsi"/>
          <w:szCs w:val="28"/>
          <w:u w:val="single"/>
          <w:lang w:eastAsia="en-US"/>
        </w:rPr>
        <w:t xml:space="preserve"> Цель занятия: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 Закрепление теоретических знаний по теме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 Определение групповых ролей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 Изучение социально-психологического климата коллектива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 Определение социометрического статуса личности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 Выработка навыков делового общения и взаимодействия.</w:t>
      </w:r>
    </w:p>
    <w:p w:rsidR="00822BD8" w:rsidRDefault="00822BD8" w:rsidP="00822BD8">
      <w:pPr>
        <w:spacing w:after="200" w:line="276" w:lineRule="auto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План практического занятия.</w:t>
      </w:r>
    </w:p>
    <w:p w:rsidR="00822BD8" w:rsidRDefault="00822BD8" w:rsidP="00822B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Активация знаний. Краткие теоретические сведения.</w:t>
      </w:r>
    </w:p>
    <w:p w:rsidR="00822BD8" w:rsidRDefault="00822BD8" w:rsidP="00822B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Практическое задания: факторы развития группы.</w:t>
      </w:r>
    </w:p>
    <w:p w:rsidR="00822BD8" w:rsidRDefault="00822BD8" w:rsidP="00822B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Решение кейс-задания.</w:t>
      </w:r>
    </w:p>
    <w:p w:rsidR="00822BD8" w:rsidRDefault="00822BD8" w:rsidP="00822B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Задание для самостоятельной работы.</w:t>
      </w:r>
    </w:p>
    <w:p w:rsidR="00822BD8" w:rsidRDefault="00822BD8" w:rsidP="00822BD8">
      <w:pPr>
        <w:spacing w:after="200" w:line="276" w:lineRule="auto"/>
        <w:ind w:left="360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Активация знаний. Краткие теоретические сведения.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  <w:t xml:space="preserve">Человеческое общество состоит из различных социальных групп. Основная их часть – это малые группы. Малая группа отличается от других видов человеческих объединений тем, что она представляет собой официально или неофициально существующую ячейку общества, выполняющую в нем определенную социальную функцию и имеющую свою внутреннюю структуру. Разновидностью малой социальной группы является рабочая группа – команда – коллектив. Социальные роли и отношения в коллективе можно рассматривать с двух позиций: межличностных (ведущие и ведомые) и производственных (их восемь типов). Каждый член коллектива может выполнять несколько ролей, дополняя одной другую. Повседневная </w:t>
      </w:r>
      <w:r>
        <w:rPr>
          <w:rFonts w:eastAsiaTheme="minorHAnsi"/>
          <w:szCs w:val="28"/>
          <w:lang w:eastAsia="en-US"/>
        </w:rPr>
        <w:lastRenderedPageBreak/>
        <w:t>деятельность членов коллектива подчинена ряду законов, которые оказывают положительное и отрицательное влияние на результат деятельности группы.</w:t>
      </w:r>
    </w:p>
    <w:p w:rsidR="00822BD8" w:rsidRDefault="00822BD8" w:rsidP="00822BD8">
      <w:pPr>
        <w:spacing w:after="200" w:line="276" w:lineRule="auto"/>
        <w:ind w:left="360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Практические задания: факторы развития группы.</w:t>
      </w:r>
    </w:p>
    <w:p w:rsidR="00822BD8" w:rsidRDefault="00822BD8" w:rsidP="00822BD8">
      <w:pPr>
        <w:spacing w:after="200" w:line="276" w:lineRule="auto"/>
        <w:ind w:firstLine="36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highlight w:val="yellow"/>
          <w:lang w:eastAsia="en-US"/>
        </w:rPr>
        <w:t xml:space="preserve">Заполните таблицу, распределив факторы развития групп на внешние и </w:t>
      </w:r>
      <w:proofErr w:type="gramStart"/>
      <w:r>
        <w:rPr>
          <w:rFonts w:eastAsiaTheme="minorHAnsi"/>
          <w:szCs w:val="28"/>
          <w:highlight w:val="yellow"/>
          <w:lang w:eastAsia="en-US"/>
        </w:rPr>
        <w:t>внутренние:  (</w:t>
      </w:r>
      <w:proofErr w:type="gramEnd"/>
      <w:r>
        <w:rPr>
          <w:rFonts w:eastAsiaTheme="minorHAnsi"/>
          <w:szCs w:val="28"/>
          <w:highlight w:val="yellow"/>
          <w:lang w:eastAsia="en-US"/>
        </w:rPr>
        <w:t>Слайд 1,2)</w:t>
      </w:r>
      <w:r>
        <w:rPr>
          <w:rFonts w:eastAsiaTheme="minorHAnsi"/>
          <w:szCs w:val="28"/>
          <w:lang w:eastAsia="en-US"/>
        </w:rPr>
        <w:t xml:space="preserve"> </w:t>
      </w:r>
    </w:p>
    <w:p w:rsidR="00822BD8" w:rsidRDefault="00822BD8" w:rsidP="00822BD8">
      <w:pPr>
        <w:spacing w:after="200" w:line="276" w:lineRule="auto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система общественных отношений; значимость производства,  техническая оснащенность, взаимодействие с другими коллективами, фонд заработной платы, качества личности руководителя, площадь.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highlight w:val="yellow"/>
          <w:lang w:eastAsia="en-US"/>
        </w:rPr>
        <w:t>Выполните тест по определению групповых ролей</w:t>
      </w:r>
      <w:r>
        <w:rPr>
          <w:rFonts w:eastAsiaTheme="minorHAnsi"/>
          <w:szCs w:val="28"/>
          <w:lang w:eastAsia="en-US"/>
        </w:rPr>
        <w:t xml:space="preserve">.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каждом разделе распределите сумму в 10 баллов между утверждениями, которые, по вашему мнению, лучше всего характеризуют ваше поведение. Эти баллы можно распределить между несколькими или всеми утверждениями. В редких случаях все 10 баллов можно отдать какому-либо одному утверждению. Занесите баллы в прилагаемую таблицу.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 Что, по моему мнению, я могу привнести в групповую работу?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Я быстро нахожу новые возможности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могу хорошо работать со множеством людей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Cs w:val="28"/>
          <w:lang w:eastAsia="en-US"/>
        </w:rPr>
        <w:t>У</w:t>
      </w:r>
      <w:proofErr w:type="gramEnd"/>
      <w:r>
        <w:rPr>
          <w:rFonts w:eastAsiaTheme="minorHAnsi"/>
          <w:szCs w:val="28"/>
          <w:lang w:eastAsia="en-US"/>
        </w:rPr>
        <w:t xml:space="preserve"> меня хорошо получается выдвигать новые идеи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 </w:t>
      </w:r>
      <w:proofErr w:type="gramStart"/>
      <w:r>
        <w:rPr>
          <w:rFonts w:eastAsiaTheme="minorHAnsi"/>
          <w:szCs w:val="28"/>
          <w:lang w:eastAsia="en-US"/>
        </w:rPr>
        <w:t>У</w:t>
      </w:r>
      <w:proofErr w:type="gramEnd"/>
      <w:r>
        <w:rPr>
          <w:rFonts w:eastAsiaTheme="minorHAnsi"/>
          <w:szCs w:val="28"/>
          <w:lang w:eastAsia="en-US"/>
        </w:rPr>
        <w:t xml:space="preserve"> меня получается помогать другим людям, выдвигать их идеи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 Я способен очень эффективно работать, и мне нравится интенсивная работа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 Я согласен быть непопулярным, если в итоге это приведет к хорошим результатам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 В привычной обстановке я работаю быстро. З </w:t>
      </w:r>
      <w:proofErr w:type="gramStart"/>
      <w:r>
        <w:rPr>
          <w:rFonts w:eastAsiaTheme="minorHAnsi"/>
          <w:szCs w:val="28"/>
          <w:lang w:eastAsia="en-US"/>
        </w:rPr>
        <w:t>У</w:t>
      </w:r>
      <w:proofErr w:type="gramEnd"/>
      <w:r>
        <w:rPr>
          <w:rFonts w:eastAsiaTheme="minorHAnsi"/>
          <w:szCs w:val="28"/>
          <w:lang w:eastAsia="en-US"/>
        </w:rPr>
        <w:t xml:space="preserve"> меня нет предубеждений, поэтому я всегда даю возможность альтернативного действия.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 У меня есть недостатки в групповой работе, возможно, это то, что: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Я очень напряжен, пока мероприятие не продумано, не проконтролировано, не проведено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Б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даю слишком большую свободу людям, точку зрения которых считаю обоснованной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Cs w:val="28"/>
          <w:lang w:eastAsia="en-US"/>
        </w:rPr>
        <w:t>У</w:t>
      </w:r>
      <w:proofErr w:type="gramEnd"/>
      <w:r>
        <w:rPr>
          <w:rFonts w:eastAsiaTheme="minorHAnsi"/>
          <w:szCs w:val="28"/>
          <w:lang w:eastAsia="en-US"/>
        </w:rPr>
        <w:t xml:space="preserve"> меня есть слабость много говорить самому, пока, наконец, в группе не появляются новые идеи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 Мой собственный взгляд на вещи мешает мне немедленно разделять энтузиазм коллег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 Если мне нужно чего-то достичь, я бываю авторитарен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Е Мне трудно поставить себя в позицию руководителя, так как я боюсь разрушить атмосферу сотрудничества в группе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сильно увлекаюсь собственными идеями и теряю нить происходящего в группе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Мои коллеги считают, что я слишком беспокоюсь о несущественных деталях и переживаю, что ничего не получится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 Когда я включен в работу с другими: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Я влияю на людей, не подавляя их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очень внимателен, так что ошибок из-за небрежности быть не может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готов настаивать на каких-либо действиях, чтобы не потерять времени и не упустить из виду главную цель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 У меня всегда есть оригинальные идеи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 Я всегда готов поддержать, хорошее предложение в общих интересах.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Е Я очень внимательно отношусь к новым идеям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 Окружающим нравится моя холодная рассудительность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Мне можно доверить проследить, чтобы вся основная работа быта выполнена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 </w:t>
      </w:r>
      <w:proofErr w:type="gramStart"/>
      <w:r>
        <w:rPr>
          <w:rFonts w:eastAsiaTheme="minorHAnsi"/>
          <w:szCs w:val="28"/>
          <w:lang w:eastAsia="en-US"/>
        </w:rPr>
        <w:t>В</w:t>
      </w:r>
      <w:proofErr w:type="gramEnd"/>
      <w:r>
        <w:rPr>
          <w:rFonts w:eastAsiaTheme="minorHAnsi"/>
          <w:szCs w:val="28"/>
          <w:lang w:eastAsia="en-US"/>
        </w:rPr>
        <w:t xml:space="preserve"> групповой работе для меня характерно, что: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очень заинтересован хорошо знать своих коллег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Б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спокойно разделяю взгляды окружающих или придерживаюсь взглядов меньшинства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Cs w:val="28"/>
          <w:lang w:eastAsia="en-US"/>
        </w:rPr>
        <w:t>У</w:t>
      </w:r>
      <w:proofErr w:type="gramEnd"/>
      <w:r>
        <w:rPr>
          <w:rFonts w:eastAsiaTheme="minorHAnsi"/>
          <w:szCs w:val="28"/>
          <w:lang w:eastAsia="en-US"/>
        </w:rPr>
        <w:t xml:space="preserve"> меня всегда найдутся хорошие аргументы, чтобы опровергнуть ошибочные предложения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Г Я думаю, что у меня есть дар выполнить работу, как только ее план нужно приводить в действие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 У меня есть склонность избегать очевидного, а предлагать что-то неожиданное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 </w:t>
      </w:r>
      <w:proofErr w:type="gramStart"/>
      <w:r>
        <w:rPr>
          <w:rFonts w:eastAsiaTheme="minorHAnsi"/>
          <w:szCs w:val="28"/>
          <w:lang w:eastAsia="en-US"/>
        </w:rPr>
        <w:t>Все</w:t>
      </w:r>
      <w:proofErr w:type="gramEnd"/>
      <w:r>
        <w:rPr>
          <w:rFonts w:eastAsiaTheme="minorHAnsi"/>
          <w:szCs w:val="28"/>
          <w:lang w:eastAsia="en-US"/>
        </w:rPr>
        <w:t xml:space="preserve">, что я делаю, я стараюсь довести до совершенства Ж Я готов устанавливать контакты вне группы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Хотя меня интересуют все точки зрения, я, не колеблясь, могу принять решение собственное, если это необходимо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 Я получаю удовольствие от своей работы, потому что: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Мне нравится анализировать ситуации, и, искать правильный выбор Б Мне нравится находить практические решения проблемы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Мне нравится чувствовать, что я влияю на установление хороших взаимоотношении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Г Мне приятно оказывать сильное влияние </w:t>
      </w:r>
      <w:proofErr w:type="gramStart"/>
      <w:r>
        <w:rPr>
          <w:rFonts w:eastAsiaTheme="minorHAnsi"/>
          <w:szCs w:val="28"/>
          <w:lang w:eastAsia="en-US"/>
        </w:rPr>
        <w:t>при принятие</w:t>
      </w:r>
      <w:proofErr w:type="gramEnd"/>
      <w:r>
        <w:rPr>
          <w:rFonts w:eastAsiaTheme="minorHAnsi"/>
          <w:szCs w:val="28"/>
          <w:lang w:eastAsia="en-US"/>
        </w:rPr>
        <w:t xml:space="preserve"> решений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Д У меня есть возможность встречаться с людьми, которые могут предложить что-то новое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Е </w:t>
      </w:r>
      <w:proofErr w:type="gramStart"/>
      <w:r>
        <w:rPr>
          <w:rFonts w:eastAsiaTheme="minorHAnsi"/>
          <w:szCs w:val="28"/>
          <w:lang w:eastAsia="en-US"/>
        </w:rPr>
        <w:t>Могу</w:t>
      </w:r>
      <w:proofErr w:type="gramEnd"/>
      <w:r>
        <w:rPr>
          <w:rFonts w:eastAsiaTheme="minorHAnsi"/>
          <w:szCs w:val="28"/>
          <w:lang w:eastAsia="en-US"/>
        </w:rPr>
        <w:t xml:space="preserve"> добиться согласия людей по поводу хода выполнения работы Ж Мне нравится сосредоточивать собственное внимание на выполнении поставленных задач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Мне нравится работать в области, где я могу применять свое воображение и творческие способности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6 Если я неожиданно получил трудное задание, которое надо выполнить в ограниченное время с незнакомыми людьми, то: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буду чувствовать себя загнанным в угол, пока не найду выход из тупика и не выработаю свою линию поведения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буду работать с тем, у кого окажется наилучшее решение, даже если он мне не симпатичен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В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попытаюсь найти людей, между которыми я смогу разделить на части это задание, и таким образом уменьшить объем работы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 Мое врожденное чувство времени не позволит мне отстать от графика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 Я верю, что буду спокойно, на пределе своих способностей идти прямо к цели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 Я буду добиваться намеченной цели вопреки любым затруднительным ситуациям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готов взять осуществление работы на себя, если увижу, что группа не справляется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устрою обсуждение, чтобы стимулировать людей высказывать новые идеи и искать возможности продвижения к цели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7 Что касается проблем, которые у меня возникают, когда я работаю в группе: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А Я всегда показываю нетерпение, если кто-то тормозит процесс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Б Некоторые люди критикуют меня за то, что я слишком </w:t>
      </w:r>
      <w:proofErr w:type="spellStart"/>
      <w:r>
        <w:rPr>
          <w:rFonts w:eastAsiaTheme="minorHAnsi"/>
          <w:szCs w:val="28"/>
          <w:lang w:eastAsia="en-US"/>
        </w:rPr>
        <w:t>аналитичен</w:t>
      </w:r>
      <w:proofErr w:type="spellEnd"/>
      <w:r>
        <w:rPr>
          <w:rFonts w:eastAsiaTheme="minorHAnsi"/>
          <w:szCs w:val="28"/>
          <w:lang w:eastAsia="en-US"/>
        </w:rPr>
        <w:t xml:space="preserve"> и мне не хватает интуиции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Мое желание убедиться, что работа выполняется на самом высоком уровне, вызывает недовольство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Г Мне очень быстро все надоедает, и я надеюсь только на одного-двух человек, которые могут воодушевить меня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Д Мне трудно начать работу, если я четко не представляю своей цели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Е </w:t>
      </w:r>
      <w:proofErr w:type="gramStart"/>
      <w:r>
        <w:rPr>
          <w:rFonts w:eastAsiaTheme="minorHAnsi"/>
          <w:szCs w:val="28"/>
          <w:lang w:eastAsia="en-US"/>
        </w:rPr>
        <w:t>Иногда</w:t>
      </w:r>
      <w:proofErr w:type="gramEnd"/>
      <w:r>
        <w:rPr>
          <w:rFonts w:eastAsiaTheme="minorHAnsi"/>
          <w:szCs w:val="28"/>
          <w:lang w:eastAsia="en-US"/>
        </w:rPr>
        <w:t xml:space="preserve"> мне бывает трудно объяснить другим какие-либо сложные вещи, которые приходят мне на ум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Ж </w:t>
      </w:r>
      <w:proofErr w:type="gramStart"/>
      <w:r>
        <w:rPr>
          <w:rFonts w:eastAsiaTheme="minorHAnsi"/>
          <w:szCs w:val="28"/>
          <w:lang w:eastAsia="en-US"/>
        </w:rPr>
        <w:t>Я</w:t>
      </w:r>
      <w:proofErr w:type="gramEnd"/>
      <w:r>
        <w:rPr>
          <w:rFonts w:eastAsiaTheme="minorHAnsi"/>
          <w:szCs w:val="28"/>
          <w:lang w:eastAsia="en-US"/>
        </w:rPr>
        <w:t xml:space="preserve"> понимаю, что я требую от других сделать то, чего сам сделать не могу </w:t>
      </w: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З </w:t>
      </w:r>
      <w:proofErr w:type="gramStart"/>
      <w:r>
        <w:rPr>
          <w:rFonts w:eastAsiaTheme="minorHAnsi"/>
          <w:szCs w:val="28"/>
          <w:lang w:eastAsia="en-US"/>
        </w:rPr>
        <w:t>Если</w:t>
      </w:r>
      <w:proofErr w:type="gramEnd"/>
      <w:r>
        <w:rPr>
          <w:rFonts w:eastAsiaTheme="minorHAnsi"/>
          <w:szCs w:val="28"/>
          <w:lang w:eastAsia="en-US"/>
        </w:rPr>
        <w:t xml:space="preserve"> я наталкиваюсь на реальное сопротивление, то мне трудно четко изложить свою точку зрения.</w:t>
      </w:r>
    </w:p>
    <w:p w:rsidR="00822BD8" w:rsidRDefault="00822BD8" w:rsidP="00822BD8">
      <w:pPr>
        <w:spacing w:after="200" w:line="276" w:lineRule="auto"/>
        <w:ind w:firstLine="708"/>
        <w:jc w:val="center"/>
        <w:rPr>
          <w:rFonts w:eastAsiaTheme="minorHAnsi"/>
          <w:color w:val="7030A0"/>
          <w:szCs w:val="28"/>
          <w:lang w:eastAsia="en-US"/>
        </w:rPr>
      </w:pPr>
      <w:r>
        <w:rPr>
          <w:rFonts w:eastAsiaTheme="minorHAnsi"/>
          <w:color w:val="7030A0"/>
          <w:szCs w:val="28"/>
          <w:lang w:eastAsia="en-US"/>
        </w:rPr>
        <w:t>Кейс-задание</w:t>
      </w:r>
    </w:p>
    <w:p w:rsidR="00822BD8" w:rsidRDefault="00822BD8" w:rsidP="00822BD8">
      <w:pPr>
        <w:rPr>
          <w:rFonts w:eastAsiaTheme="minorHAnsi" w:cstheme="minorBidi"/>
          <w:b/>
          <w:szCs w:val="28"/>
          <w:lang w:eastAsia="en-US"/>
        </w:rPr>
      </w:pPr>
      <w:r>
        <w:rPr>
          <w:rFonts w:eastAsiaTheme="minorHAnsi" w:cstheme="minorBidi"/>
          <w:b/>
          <w:szCs w:val="28"/>
          <w:lang w:eastAsia="en-US"/>
        </w:rPr>
        <w:t>Задача №1</w:t>
      </w:r>
    </w:p>
    <w:p w:rsidR="00822BD8" w:rsidRDefault="00822BD8" w:rsidP="00822BD8">
      <w:pPr>
        <w:ind w:firstLine="708"/>
        <w:jc w:val="both"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lastRenderedPageBreak/>
        <w:t>На уроке физической культуры Софья Павлова столкнулась с проблемой, связанной с ее внутренним страхом, а именно прыжками через гимнастический снаряд. Возникает вопрос: как и какими психологическими методами преподаватель должен помочь Софье побороть ее внутренний страх и справиться с ее проблемой?</w:t>
      </w:r>
    </w:p>
    <w:p w:rsidR="00822BD8" w:rsidRDefault="00822BD8" w:rsidP="00822BD8">
      <w:pPr>
        <w:jc w:val="both"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>Для того, чтобы девочка смогла перебороть себя и свой страх, преподавателю необходимо:</w:t>
      </w:r>
    </w:p>
    <w:p w:rsidR="00822BD8" w:rsidRDefault="00822BD8" w:rsidP="00822BD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 xml:space="preserve">выполнить подводящие упражнения, помогающие понять и осознать технику выполнения двигательного </w:t>
      </w:r>
      <w:proofErr w:type="gramStart"/>
      <w:r>
        <w:rPr>
          <w:rFonts w:eastAsiaTheme="minorHAnsi" w:cstheme="minorBidi"/>
          <w:sz w:val="32"/>
          <w:szCs w:val="32"/>
          <w:lang w:eastAsia="en-US"/>
        </w:rPr>
        <w:t>действия( прыжки</w:t>
      </w:r>
      <w:proofErr w:type="gramEnd"/>
      <w:r>
        <w:rPr>
          <w:rFonts w:eastAsiaTheme="minorHAnsi" w:cstheme="minorBidi"/>
          <w:sz w:val="32"/>
          <w:szCs w:val="32"/>
          <w:lang w:eastAsia="en-US"/>
        </w:rPr>
        <w:t xml:space="preserve"> через стул, скамейку),желательно выполнять для начала на более низком уровне;</w:t>
      </w:r>
    </w:p>
    <w:p w:rsidR="00822BD8" w:rsidRDefault="00822BD8" w:rsidP="00822BD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>подготовить поверхность для безопасного выполнения прыжка, а именно постелить маты, чтобы Софья чувствовала себя более уверенно;</w:t>
      </w:r>
    </w:p>
    <w:p w:rsidR="00822BD8" w:rsidRDefault="00822BD8" w:rsidP="00822BD8">
      <w:pPr>
        <w:ind w:left="720"/>
        <w:contextualSpacing/>
        <w:rPr>
          <w:rFonts w:eastAsiaTheme="minorHAnsi" w:cstheme="minorBidi"/>
          <w:b/>
          <w:szCs w:val="28"/>
          <w:lang w:eastAsia="en-US"/>
        </w:rPr>
      </w:pPr>
      <w:r>
        <w:rPr>
          <w:rFonts w:eastAsiaTheme="minorHAnsi" w:cstheme="minorBidi"/>
          <w:b/>
          <w:szCs w:val="28"/>
          <w:lang w:eastAsia="en-US"/>
        </w:rPr>
        <w:t>Задача №2</w:t>
      </w:r>
    </w:p>
    <w:p w:rsidR="00822BD8" w:rsidRDefault="00822BD8" w:rsidP="00822BD8">
      <w:pPr>
        <w:ind w:left="720" w:firstLine="696"/>
        <w:contextualSpacing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 xml:space="preserve">Урок физической культуры. Сергей Попов –новичок в классе. По школьной программе проходит волейбол. Сережа Попов в волейболе не силен. И тут возникает проблема: новый коллектив, не войдя в положение новичка, сразу бросается к нему с оскорблениями, обвинениями и </w:t>
      </w:r>
      <w:proofErr w:type="spellStart"/>
      <w:proofErr w:type="gramStart"/>
      <w:r>
        <w:rPr>
          <w:rFonts w:eastAsiaTheme="minorHAnsi" w:cstheme="minorBidi"/>
          <w:sz w:val="32"/>
          <w:szCs w:val="32"/>
          <w:lang w:eastAsia="en-US"/>
        </w:rPr>
        <w:t>т.д</w:t>
      </w:r>
      <w:proofErr w:type="spellEnd"/>
      <w:r>
        <w:rPr>
          <w:rFonts w:eastAsiaTheme="minorHAnsi" w:cstheme="minorBidi"/>
          <w:sz w:val="32"/>
          <w:szCs w:val="32"/>
          <w:lang w:eastAsia="en-US"/>
        </w:rPr>
        <w:t xml:space="preserve"> .</w:t>
      </w:r>
      <w:proofErr w:type="gramEnd"/>
      <w:r>
        <w:rPr>
          <w:rFonts w:eastAsiaTheme="minorHAnsi" w:cstheme="minorBidi"/>
          <w:sz w:val="32"/>
          <w:szCs w:val="32"/>
          <w:lang w:eastAsia="en-US"/>
        </w:rPr>
        <w:t xml:space="preserve"> Как быть педагогу в данной ситуации педагогу? </w:t>
      </w:r>
    </w:p>
    <w:p w:rsidR="00822BD8" w:rsidRDefault="00822BD8" w:rsidP="00822BD8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>Во-первых, педагог должен составить беседу с коллективом и объяснить положение новичка;</w:t>
      </w:r>
    </w:p>
    <w:p w:rsidR="00822BD8" w:rsidRDefault="00822BD8" w:rsidP="00822BD8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>Во-вторых, составить разговор с новичком о сложившейся ситуации и помочь ему раскрепоститься, показать себя;</w:t>
      </w:r>
    </w:p>
    <w:p w:rsidR="00822BD8" w:rsidRDefault="00822BD8" w:rsidP="00822BD8">
      <w:pPr>
        <w:ind w:left="720"/>
        <w:contextualSpacing/>
        <w:rPr>
          <w:rFonts w:eastAsiaTheme="minorHAnsi" w:cstheme="minorBidi"/>
          <w:sz w:val="32"/>
          <w:szCs w:val="32"/>
          <w:lang w:eastAsia="en-US"/>
        </w:rPr>
      </w:pPr>
      <w:r>
        <w:rPr>
          <w:rFonts w:eastAsiaTheme="minorHAnsi" w:cstheme="minorBidi"/>
          <w:sz w:val="32"/>
          <w:szCs w:val="32"/>
          <w:lang w:eastAsia="en-US"/>
        </w:rPr>
        <w:t>В-третьих, подключить родителей к сложившейся ситуации.</w:t>
      </w:r>
    </w:p>
    <w:p w:rsidR="00822BD8" w:rsidRDefault="00822BD8" w:rsidP="00822BD8">
      <w:pPr>
        <w:ind w:left="720"/>
        <w:contextualSpacing/>
        <w:jc w:val="center"/>
        <w:rPr>
          <w:rFonts w:eastAsiaTheme="minorHAnsi" w:cstheme="minorBidi"/>
          <w:color w:val="7030A0"/>
          <w:sz w:val="32"/>
          <w:szCs w:val="32"/>
          <w:lang w:eastAsia="en-US"/>
        </w:rPr>
      </w:pPr>
      <w:r>
        <w:rPr>
          <w:rFonts w:eastAsiaTheme="minorHAnsi" w:cstheme="minorBidi"/>
          <w:color w:val="7030A0"/>
          <w:sz w:val="32"/>
          <w:szCs w:val="32"/>
          <w:lang w:eastAsia="en-US"/>
        </w:rPr>
        <w:t>Задание для самостоятельной работы.</w:t>
      </w:r>
    </w:p>
    <w:p w:rsidR="00822BD8" w:rsidRDefault="00822BD8" w:rsidP="00822BD8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  <w:r>
        <w:rPr>
          <w:rFonts w:eastAsiaTheme="minorHAnsi" w:cstheme="minorBidi"/>
          <w:color w:val="7030A0"/>
          <w:sz w:val="32"/>
          <w:szCs w:val="32"/>
          <w:lang w:eastAsia="en-US"/>
        </w:rPr>
        <w:t xml:space="preserve">Создать кейс-портфель с методикой </w:t>
      </w:r>
      <w:proofErr w:type="spellStart"/>
      <w:r>
        <w:rPr>
          <w:rFonts w:eastAsiaTheme="minorHAnsi" w:cstheme="minorBidi"/>
          <w:color w:val="7030A0"/>
          <w:sz w:val="32"/>
          <w:szCs w:val="32"/>
          <w:lang w:eastAsia="en-US"/>
        </w:rPr>
        <w:t>Дж.Морено</w:t>
      </w:r>
      <w:proofErr w:type="spellEnd"/>
      <w:r>
        <w:rPr>
          <w:rFonts w:eastAsiaTheme="minorHAnsi" w:cstheme="minorBidi"/>
          <w:color w:val="7030A0"/>
          <w:sz w:val="32"/>
          <w:szCs w:val="32"/>
          <w:lang w:eastAsia="en-US"/>
        </w:rPr>
        <w:t xml:space="preserve"> «Социометрия»</w:t>
      </w:r>
    </w:p>
    <w:p w:rsidR="00822BD8" w:rsidRDefault="00822BD8" w:rsidP="00822BD8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  <w:r>
        <w:rPr>
          <w:rFonts w:eastAsiaTheme="minorHAnsi" w:cstheme="minorBidi"/>
          <w:color w:val="7030A0"/>
          <w:sz w:val="32"/>
          <w:szCs w:val="32"/>
          <w:highlight w:val="yellow"/>
          <w:lang w:eastAsia="en-US"/>
        </w:rPr>
        <w:t>Литература.</w:t>
      </w:r>
    </w:p>
    <w:p w:rsidR="00822BD8" w:rsidRDefault="00822BD8" w:rsidP="00822BD8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Маклаков А.Г. Общая психология: учеб. пособие / Маклаков Анатолий Геннадьевич. - Санкт-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Петербург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Питер, 2016. - 583 с. (9)-36экз</w:t>
      </w:r>
    </w:p>
    <w:p w:rsidR="00822BD8" w:rsidRDefault="00822BD8" w:rsidP="00822BD8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Столяренко, Л. Д. Общая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учебник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Л. Д. Столяренко, В. Е. Столяренко. —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2017. — 355 с. — (Бакалавр. Академический курс). — ISBN 978-5-534-00094-8. — Режим доступа : </w:t>
      </w:r>
      <w:hyperlink r:id="rId5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www.biblio-online.ru/book/DD8AF70A-93A8-4BEF-AB94-CD25D5840550</w:t>
        </w:r>
      </w:hyperlink>
      <w:r>
        <w:rPr>
          <w:rFonts w:eastAsiaTheme="minorHAnsi" w:cstheme="minorBidi"/>
          <w:sz w:val="24"/>
          <w:szCs w:val="24"/>
          <w:lang w:eastAsia="en-US"/>
        </w:rPr>
        <w:t>.</w:t>
      </w:r>
    </w:p>
    <w:p w:rsidR="00822BD8" w:rsidRDefault="00822BD8" w:rsidP="00822BD8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Шаповаленко, И. В. Психология развития и возрастная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учебник и практикум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И. В. Шаповаленко. — 3-е изд.,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перераб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</w:t>
      </w:r>
      <w:r>
        <w:rPr>
          <w:rFonts w:eastAsiaTheme="minorHAnsi" w:cstheme="minorBidi"/>
          <w:sz w:val="24"/>
          <w:szCs w:val="24"/>
          <w:lang w:eastAsia="en-US"/>
        </w:rPr>
        <w:lastRenderedPageBreak/>
        <w:t xml:space="preserve">2017. — 576 с. — (Бакалавр. Академический курс). — ISBN 978-5-9916-3510-3. — Режим доступа : </w:t>
      </w:r>
      <w:hyperlink r:id="rId6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www.biblio-online.ru/book/E8009F95-0093-435C-A2DF-09E3CB39F34C</w:t>
        </w:r>
      </w:hyperlink>
      <w:r>
        <w:rPr>
          <w:rFonts w:eastAsiaTheme="minorHAnsi" w:cstheme="minorBidi"/>
          <w:sz w:val="24"/>
          <w:szCs w:val="24"/>
          <w:lang w:eastAsia="en-US"/>
        </w:rPr>
        <w:t>.</w:t>
      </w:r>
    </w:p>
    <w:p w:rsidR="00822BD8" w:rsidRDefault="00822BD8" w:rsidP="00822BD8">
      <w:pPr>
        <w:widowControl w:val="0"/>
        <w:numPr>
          <w:ilvl w:val="3"/>
          <w:numId w:val="3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Коваленко, С.В. Психология в схемах. [Электронный ресурс] / С.В. Коваленко, Л.К. Ермолаева. — Электрон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.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дан. —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ФЛИНТА, 2014. — 88 с. — Режим доступа: http://e.lanbook.com/book/51969  </w:t>
      </w:r>
    </w:p>
    <w:p w:rsidR="00822BD8" w:rsidRDefault="00822BD8" w:rsidP="00822BD8">
      <w:pPr>
        <w:widowControl w:val="0"/>
        <w:numPr>
          <w:ilvl w:val="3"/>
          <w:numId w:val="3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Савенков, А. И. Педагогическая психология в 2 ч. Часть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2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учебник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А. И. Савенков. — 3-е изд.,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перераб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2017. — 186 с. — (Бакалавр. Академический курс). — ISBN 978-5-534-02107-3. — Режим доступа : </w:t>
      </w:r>
      <w:hyperlink r:id="rId7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www.biblio-online.ru/book/83E33949-6AC1-4095-B307-7FD12C08EBFF</w:t>
        </w:r>
      </w:hyperlink>
      <w:r>
        <w:rPr>
          <w:rFonts w:eastAsiaTheme="minorHAnsi" w:cstheme="minorBidi"/>
          <w:sz w:val="24"/>
          <w:szCs w:val="24"/>
          <w:lang w:eastAsia="en-US"/>
        </w:rPr>
        <w:t>.</w:t>
      </w:r>
    </w:p>
    <w:p w:rsidR="00822BD8" w:rsidRDefault="00822BD8" w:rsidP="00822BD8">
      <w:pPr>
        <w:widowControl w:val="0"/>
        <w:numPr>
          <w:ilvl w:val="3"/>
          <w:numId w:val="3"/>
        </w:numPr>
        <w:tabs>
          <w:tab w:val="left" w:pos="142"/>
          <w:tab w:val="left" w:pos="426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Сорокоумова, Е. А. Возрастная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учебное пособие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Е. А. Сорокоумова. — 2-е изд.,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испр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. и доп. — М. :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2017. — 227 с. — (Бакалавр. Академический курс). — ISBN 978-5-534-04322-8. — Режим доступа : </w:t>
      </w:r>
      <w:hyperlink r:id="rId8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www.biblio-online.ru/book/4A7ACB99-6C1D-47E7-B8B9-2EDC2FCAF64C</w:t>
        </w:r>
      </w:hyperlink>
    </w:p>
    <w:p w:rsidR="00822BD8" w:rsidRDefault="00822BD8" w:rsidP="00822BD8">
      <w:pPr>
        <w:widowControl w:val="0"/>
        <w:numPr>
          <w:ilvl w:val="3"/>
          <w:numId w:val="3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Сосновский, Б. А. Социальная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учебное пособие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Б. А. Сосновский, Ф. Г.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Асадуллина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; под ред. Б. А. Сосновского. —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2017. — 160 с. — (Бакалавр. Академический курс). — ISBN 978-5-9916-9792-7. — Режим доступа : </w:t>
      </w:r>
      <w:hyperlink r:id="rId9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www.biblio-online.ru/book/E3FF7AAB-A1F4-4EBB-B831-F2807FF45FD6</w:t>
        </w:r>
      </w:hyperlink>
      <w:r>
        <w:rPr>
          <w:rFonts w:eastAsiaTheme="minorHAnsi" w:cstheme="minorBidi"/>
          <w:sz w:val="24"/>
          <w:szCs w:val="24"/>
          <w:lang w:eastAsia="en-US"/>
        </w:rPr>
        <w:t>.</w:t>
      </w:r>
    </w:p>
    <w:p w:rsidR="00822BD8" w:rsidRDefault="00822BD8" w:rsidP="00822BD8">
      <w:pPr>
        <w:widowControl w:val="0"/>
        <w:numPr>
          <w:ilvl w:val="3"/>
          <w:numId w:val="3"/>
        </w:numPr>
        <w:tabs>
          <w:tab w:val="left" w:pos="142"/>
          <w:tab w:val="left" w:pos="567"/>
        </w:tabs>
        <w:spacing w:after="200" w:line="276" w:lineRule="auto"/>
        <w:ind w:firstLine="0"/>
        <w:contextualSpacing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Социальная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психология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учебник и практикум для академического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бакалавриата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/ И. С.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Клецина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 [и др.] ; под ред. И. С.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Клециной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. — </w:t>
      </w:r>
      <w:proofErr w:type="gramStart"/>
      <w:r>
        <w:rPr>
          <w:rFonts w:eastAsiaTheme="minorHAnsi" w:cstheme="minorBidi"/>
          <w:sz w:val="24"/>
          <w:szCs w:val="24"/>
          <w:lang w:eastAsia="en-US"/>
        </w:rPr>
        <w:t>М. :</w:t>
      </w:r>
      <w:proofErr w:type="gramEnd"/>
      <w:r>
        <w:rPr>
          <w:rFonts w:eastAsiaTheme="minorHAnsi" w:cstheme="minorBidi"/>
          <w:sz w:val="24"/>
          <w:szCs w:val="24"/>
          <w:lang w:eastAsia="en-US"/>
        </w:rPr>
        <w:t xml:space="preserve"> Издательство </w:t>
      </w:r>
      <w:proofErr w:type="spellStart"/>
      <w:r>
        <w:rPr>
          <w:rFonts w:eastAsiaTheme="minorHAnsi" w:cstheme="minorBidi"/>
          <w:sz w:val="24"/>
          <w:szCs w:val="24"/>
          <w:lang w:eastAsia="en-US"/>
        </w:rPr>
        <w:t>Юрайт</w:t>
      </w:r>
      <w:proofErr w:type="spellEnd"/>
      <w:r>
        <w:rPr>
          <w:rFonts w:eastAsiaTheme="minorHAnsi" w:cstheme="minorBidi"/>
          <w:sz w:val="24"/>
          <w:szCs w:val="24"/>
          <w:lang w:eastAsia="en-US"/>
        </w:rPr>
        <w:t xml:space="preserve">, 2016. — 348 с. — (Бакалавр. Академический курс). — ISBN 978-5-9916-6988-7. — Режим доступа : </w:t>
      </w:r>
      <w:hyperlink r:id="rId10" w:history="1">
        <w:r>
          <w:rPr>
            <w:rStyle w:val="a3"/>
            <w:rFonts w:eastAsia="Calibri"/>
            <w:sz w:val="24"/>
            <w:szCs w:val="24"/>
            <w:lang w:eastAsia="en-US"/>
          </w:rPr>
          <w:t>www.biblio-online.ru/book/DD832E70-6011-4D01-9E89-D5283C4224B3</w:t>
        </w:r>
      </w:hyperlink>
      <w:r>
        <w:rPr>
          <w:rFonts w:eastAsiaTheme="minorHAnsi" w:cstheme="minorBidi"/>
          <w:sz w:val="24"/>
          <w:szCs w:val="24"/>
          <w:lang w:eastAsia="en-US"/>
        </w:rPr>
        <w:t>.</w:t>
      </w:r>
    </w:p>
    <w:p w:rsidR="00822BD8" w:rsidRDefault="00822BD8" w:rsidP="00822BD8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822BD8" w:rsidRDefault="00822BD8" w:rsidP="00822BD8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822BD8" w:rsidRDefault="00822BD8" w:rsidP="00822BD8">
      <w:pPr>
        <w:widowControl w:val="0"/>
        <w:rPr>
          <w:rFonts w:ascii="Courier New" w:hAnsi="Courier New" w:cs="Courier New"/>
          <w:color w:val="000000"/>
          <w:sz w:val="24"/>
          <w:szCs w:val="24"/>
        </w:rPr>
      </w:pPr>
    </w:p>
    <w:p w:rsidR="00822BD8" w:rsidRDefault="00822BD8" w:rsidP="00822BD8">
      <w:pPr>
        <w:widowControl w:val="0"/>
        <w:rPr>
          <w:color w:val="000000"/>
          <w:szCs w:val="28"/>
        </w:rPr>
      </w:pPr>
    </w:p>
    <w:p w:rsidR="00822BD8" w:rsidRDefault="00822BD8" w:rsidP="00822BD8">
      <w:pPr>
        <w:ind w:left="720"/>
        <w:contextualSpacing/>
        <w:jc w:val="both"/>
        <w:rPr>
          <w:rFonts w:eastAsiaTheme="minorHAnsi" w:cstheme="minorBidi"/>
          <w:color w:val="7030A0"/>
          <w:sz w:val="32"/>
          <w:szCs w:val="32"/>
          <w:lang w:eastAsia="en-US"/>
        </w:rPr>
      </w:pPr>
    </w:p>
    <w:p w:rsidR="00822BD8" w:rsidRDefault="00822BD8" w:rsidP="00822BD8">
      <w:pPr>
        <w:jc w:val="both"/>
        <w:rPr>
          <w:rFonts w:eastAsiaTheme="minorHAnsi"/>
          <w:color w:val="7030A0"/>
          <w:szCs w:val="28"/>
          <w:lang w:eastAsia="en-US"/>
        </w:rPr>
      </w:pPr>
    </w:p>
    <w:p w:rsidR="00822BD8" w:rsidRDefault="00822BD8" w:rsidP="00822BD8">
      <w:pPr>
        <w:spacing w:after="200" w:line="276" w:lineRule="auto"/>
        <w:ind w:firstLine="708"/>
        <w:jc w:val="both"/>
        <w:rPr>
          <w:rFonts w:eastAsiaTheme="minorHAnsi"/>
          <w:szCs w:val="28"/>
          <w:lang w:eastAsia="en-US"/>
        </w:rPr>
      </w:pPr>
    </w:p>
    <w:p w:rsidR="00822BD8" w:rsidRDefault="00822BD8" w:rsidP="00822BD8">
      <w:pPr>
        <w:spacing w:after="200" w:line="276" w:lineRule="auto"/>
        <w:rPr>
          <w:rFonts w:eastAsiaTheme="minorHAnsi"/>
          <w:szCs w:val="28"/>
          <w:lang w:eastAsia="en-US"/>
        </w:rPr>
      </w:pPr>
    </w:p>
    <w:p w:rsidR="00822BD8" w:rsidRDefault="00822BD8" w:rsidP="00822BD8"/>
    <w:p w:rsidR="007A51E7" w:rsidRPr="00822BD8" w:rsidRDefault="007A51E7">
      <w:pPr>
        <w:rPr>
          <w:szCs w:val="28"/>
        </w:rPr>
      </w:pPr>
    </w:p>
    <w:sectPr w:rsidR="007A51E7" w:rsidRPr="0082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342"/>
    <w:multiLevelType w:val="hybridMultilevel"/>
    <w:tmpl w:val="6E622A14"/>
    <w:lvl w:ilvl="0" w:tplc="B91C0C6C">
      <w:start w:val="1"/>
      <w:numFmt w:val="decimal"/>
      <w:lvlText w:val="%1."/>
      <w:lvlJc w:val="left"/>
      <w:pPr>
        <w:ind w:left="1594" w:hanging="645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E74B8D"/>
    <w:multiLevelType w:val="hybridMultilevel"/>
    <w:tmpl w:val="6C9AE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26DCD"/>
    <w:multiLevelType w:val="hybridMultilevel"/>
    <w:tmpl w:val="4CD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E21B8"/>
    <w:multiLevelType w:val="hybridMultilevel"/>
    <w:tmpl w:val="985C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BC"/>
    <w:rsid w:val="00180119"/>
    <w:rsid w:val="002E05BC"/>
    <w:rsid w:val="007A51E7"/>
    <w:rsid w:val="00822BD8"/>
    <w:rsid w:val="00D5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C3FA"/>
  <w15:docId w15:val="{1446FE8B-937E-4865-B7AB-F8800824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BD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7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1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4A7ACB99-6C1D-47E7-B8B9-2EDC2FCAF64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83E33949-6AC1-4095-B307-7FD12C08EB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blio-online.ru/book/E8009F95-0093-435C-A2DF-09E3CB39F34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-online.ru/book/DD8AF70A-93A8-4BEF-AB94-CD25D5840550" TargetMode="External"/><Relationship Id="rId10" Type="http://schemas.openxmlformats.org/officeDocument/2006/relationships/hyperlink" Target="http://www.biblio-online.ru/book/DD832E70-6011-4D01-9E89-D5283C4224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-online.ru/book/E3FF7AAB-A1F4-4EBB-B831-F2807FF45FD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Иннокентьевна</dc:creator>
  <cp:keywords/>
  <dc:description/>
  <cp:lastModifiedBy>BobilevaLA</cp:lastModifiedBy>
  <cp:revision>4</cp:revision>
  <dcterms:created xsi:type="dcterms:W3CDTF">2020-04-17T13:30:00Z</dcterms:created>
  <dcterms:modified xsi:type="dcterms:W3CDTF">2021-11-21T23:59:00Z</dcterms:modified>
</cp:coreProperties>
</file>